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0A33B" w14:textId="77777777" w:rsidR="00207145" w:rsidRPr="003C5203" w:rsidRDefault="00207145" w:rsidP="00207145">
      <w:pPr>
        <w:jc w:val="center"/>
        <w:rPr>
          <w:rFonts w:ascii="Times New Roman" w:hAnsi="Times New Roman"/>
          <w:b/>
        </w:rPr>
      </w:pPr>
      <w:proofErr w:type="spellStart"/>
      <w:r w:rsidRPr="003C5203">
        <w:rPr>
          <w:rFonts w:ascii="Times New Roman" w:hAnsi="Times New Roman"/>
          <w:b/>
        </w:rPr>
        <w:t>Fundamentos</w:t>
      </w:r>
      <w:proofErr w:type="spellEnd"/>
      <w:r w:rsidRPr="003C5203">
        <w:rPr>
          <w:rFonts w:ascii="Times New Roman" w:hAnsi="Times New Roman"/>
          <w:b/>
        </w:rPr>
        <w:t xml:space="preserve"> de </w:t>
      </w:r>
      <w:proofErr w:type="spellStart"/>
      <w:r w:rsidRPr="003C5203">
        <w:rPr>
          <w:rFonts w:ascii="Times New Roman" w:hAnsi="Times New Roman"/>
          <w:b/>
        </w:rPr>
        <w:t>Filosofía</w:t>
      </w:r>
      <w:proofErr w:type="spellEnd"/>
      <w:r w:rsidRPr="003C5203">
        <w:rPr>
          <w:rFonts w:ascii="Times New Roman" w:hAnsi="Times New Roman"/>
          <w:b/>
        </w:rPr>
        <w:t xml:space="preserve"> </w:t>
      </w:r>
      <w:proofErr w:type="spellStart"/>
      <w:r w:rsidRPr="003C5203">
        <w:rPr>
          <w:rFonts w:ascii="Times New Roman" w:hAnsi="Times New Roman"/>
          <w:b/>
        </w:rPr>
        <w:t>Política</w:t>
      </w:r>
      <w:proofErr w:type="spellEnd"/>
    </w:p>
    <w:p w14:paraId="3E92F696" w14:textId="77777777" w:rsidR="00207145" w:rsidRDefault="00207145" w:rsidP="00207145">
      <w:pPr>
        <w:jc w:val="both"/>
        <w:rPr>
          <w:rFonts w:ascii="Times New Roman" w:hAnsi="Times New Roman"/>
        </w:rPr>
      </w:pPr>
    </w:p>
    <w:p w14:paraId="270A9E67" w14:textId="48629BB8" w:rsidR="00207145" w:rsidRDefault="00977466" w:rsidP="00207145">
      <w:pPr>
        <w:jc w:val="both"/>
        <w:rPr>
          <w:rFonts w:ascii="Times New Roman" w:hAnsi="Times New Roman"/>
        </w:rPr>
      </w:pPr>
      <w:proofErr w:type="spellStart"/>
      <w:r>
        <w:rPr>
          <w:rFonts w:ascii="Times New Roman" w:hAnsi="Times New Roman"/>
        </w:rPr>
        <w:t>Año</w:t>
      </w:r>
      <w:proofErr w:type="spellEnd"/>
      <w:r>
        <w:rPr>
          <w:rFonts w:ascii="Times New Roman" w:hAnsi="Times New Roman"/>
        </w:rPr>
        <w:t xml:space="preserve"> </w:t>
      </w:r>
      <w:proofErr w:type="spellStart"/>
      <w:r>
        <w:rPr>
          <w:rFonts w:ascii="Times New Roman" w:hAnsi="Times New Roman"/>
        </w:rPr>
        <w:t>Académico</w:t>
      </w:r>
      <w:proofErr w:type="spellEnd"/>
      <w:r>
        <w:rPr>
          <w:rFonts w:ascii="Times New Roman" w:hAnsi="Times New Roman"/>
        </w:rPr>
        <w:t xml:space="preserve"> 2020/21</w:t>
      </w:r>
    </w:p>
    <w:p w14:paraId="5D6B9AF3" w14:textId="77777777" w:rsidR="00207145" w:rsidRDefault="00207145" w:rsidP="00207145">
      <w:pPr>
        <w:jc w:val="both"/>
        <w:rPr>
          <w:rFonts w:ascii="Times New Roman" w:hAnsi="Times New Roman"/>
        </w:rPr>
      </w:pPr>
      <w:r>
        <w:rPr>
          <w:rFonts w:ascii="Times New Roman" w:hAnsi="Times New Roman"/>
        </w:rPr>
        <w:t xml:space="preserve">3º </w:t>
      </w:r>
      <w:proofErr w:type="spellStart"/>
      <w:r>
        <w:rPr>
          <w:rFonts w:ascii="Times New Roman" w:hAnsi="Times New Roman"/>
        </w:rPr>
        <w:t>Grado</w:t>
      </w:r>
      <w:proofErr w:type="spellEnd"/>
      <w:r>
        <w:rPr>
          <w:rFonts w:ascii="Times New Roman" w:hAnsi="Times New Roman"/>
        </w:rPr>
        <w:t xml:space="preserve"> de </w:t>
      </w:r>
      <w:proofErr w:type="spellStart"/>
      <w:r>
        <w:rPr>
          <w:rFonts w:ascii="Times New Roman" w:hAnsi="Times New Roman"/>
        </w:rPr>
        <w:t>Filosofía</w:t>
      </w:r>
      <w:proofErr w:type="spellEnd"/>
    </w:p>
    <w:p w14:paraId="04244BB3" w14:textId="3DCA907E" w:rsidR="00207145" w:rsidRDefault="00977466" w:rsidP="00207145">
      <w:pPr>
        <w:jc w:val="both"/>
        <w:rPr>
          <w:rFonts w:ascii="Times New Roman" w:hAnsi="Times New Roman"/>
        </w:rPr>
      </w:pPr>
      <w:proofErr w:type="spellStart"/>
      <w:r>
        <w:rPr>
          <w:rFonts w:ascii="Times New Roman" w:hAnsi="Times New Roman"/>
        </w:rPr>
        <w:t>Turno</w:t>
      </w:r>
      <w:proofErr w:type="spellEnd"/>
      <w:r>
        <w:rPr>
          <w:rFonts w:ascii="Times New Roman" w:hAnsi="Times New Roman"/>
        </w:rPr>
        <w:t xml:space="preserve"> de </w:t>
      </w:r>
      <w:proofErr w:type="spellStart"/>
      <w:r>
        <w:rPr>
          <w:rFonts w:ascii="Times New Roman" w:hAnsi="Times New Roman"/>
        </w:rPr>
        <w:t>Tarde</w:t>
      </w:r>
      <w:proofErr w:type="spellEnd"/>
    </w:p>
    <w:p w14:paraId="7F78C952" w14:textId="77777777" w:rsidR="00207145" w:rsidRDefault="00207145" w:rsidP="00207145">
      <w:pPr>
        <w:jc w:val="both"/>
        <w:rPr>
          <w:rFonts w:ascii="Times New Roman" w:hAnsi="Times New Roman"/>
        </w:rPr>
      </w:pPr>
      <w:proofErr w:type="spellStart"/>
      <w:r>
        <w:rPr>
          <w:rFonts w:ascii="Times New Roman" w:hAnsi="Times New Roman"/>
        </w:rPr>
        <w:t>Prof.</w:t>
      </w:r>
      <w:proofErr w:type="spellEnd"/>
      <w:r>
        <w:rPr>
          <w:rFonts w:ascii="Times New Roman" w:hAnsi="Times New Roman"/>
        </w:rPr>
        <w:t xml:space="preserve"> Enrique F. Bocardo Crespo</w:t>
      </w:r>
    </w:p>
    <w:p w14:paraId="57D050F0" w14:textId="77777777" w:rsidR="00207145" w:rsidRDefault="00207145" w:rsidP="00207145">
      <w:pPr>
        <w:jc w:val="both"/>
        <w:rPr>
          <w:rFonts w:ascii="Times New Roman" w:hAnsi="Times New Roman"/>
        </w:rPr>
      </w:pPr>
      <w:r>
        <w:rPr>
          <w:rFonts w:ascii="Times New Roman" w:hAnsi="Times New Roman"/>
        </w:rPr>
        <w:t xml:space="preserve">Email: </w:t>
      </w:r>
      <w:hyperlink r:id="rId8" w:history="1">
        <w:r w:rsidRPr="009A124E">
          <w:rPr>
            <w:rStyle w:val="Hipervnculo"/>
            <w:rFonts w:ascii="Times New Roman" w:hAnsi="Times New Roman"/>
          </w:rPr>
          <w:t>bocardo@us.es</w:t>
        </w:r>
      </w:hyperlink>
    </w:p>
    <w:p w14:paraId="6DBDF4A8" w14:textId="77777777" w:rsidR="00207145" w:rsidRDefault="00207145" w:rsidP="00207145">
      <w:pPr>
        <w:jc w:val="both"/>
        <w:rPr>
          <w:rFonts w:ascii="Times New Roman" w:hAnsi="Times New Roman"/>
        </w:rPr>
      </w:pPr>
      <w:proofErr w:type="spellStart"/>
      <w:r>
        <w:rPr>
          <w:rFonts w:ascii="Times New Roman" w:hAnsi="Times New Roman"/>
        </w:rPr>
        <w:t>Página</w:t>
      </w:r>
      <w:proofErr w:type="spellEnd"/>
      <w:r>
        <w:rPr>
          <w:rFonts w:ascii="Times New Roman" w:hAnsi="Times New Roman"/>
        </w:rPr>
        <w:t xml:space="preserve"> web: </w:t>
      </w:r>
      <w:r w:rsidR="00BB41BD">
        <w:fldChar w:fldCharType="begin"/>
      </w:r>
      <w:r w:rsidR="00BB41BD">
        <w:instrText xml:space="preserve"> HYPERLINK "http://enriquebocardo5.webnode.es" \t "_blank" </w:instrText>
      </w:r>
      <w:r w:rsidR="00BB41BD">
        <w:fldChar w:fldCharType="separate"/>
      </w:r>
      <w:r>
        <w:rPr>
          <w:rStyle w:val="Hipervnculo"/>
          <w:rFonts w:eastAsia="Times New Roman"/>
        </w:rPr>
        <w:t>http://enriquebocardo5.webnode.es</w:t>
      </w:r>
      <w:r w:rsidR="00BB41BD">
        <w:rPr>
          <w:rStyle w:val="Hipervnculo"/>
          <w:rFonts w:eastAsia="Times New Roman"/>
        </w:rPr>
        <w:fldChar w:fldCharType="end"/>
      </w:r>
    </w:p>
    <w:p w14:paraId="2B5FB955" w14:textId="77777777" w:rsidR="005B0A18" w:rsidRDefault="00207145" w:rsidP="00207145">
      <w:pPr>
        <w:jc w:val="both"/>
        <w:rPr>
          <w:rFonts w:ascii="Times New Roman" w:hAnsi="Times New Roman"/>
        </w:rPr>
      </w:pPr>
      <w:proofErr w:type="spellStart"/>
      <w:r>
        <w:rPr>
          <w:rFonts w:ascii="Times New Roman" w:hAnsi="Times New Roman"/>
        </w:rPr>
        <w:t>Horario</w:t>
      </w:r>
      <w:proofErr w:type="spellEnd"/>
      <w:r>
        <w:rPr>
          <w:rFonts w:ascii="Times New Roman" w:hAnsi="Times New Roman"/>
        </w:rPr>
        <w:t xml:space="preserve"> de </w:t>
      </w:r>
      <w:proofErr w:type="spellStart"/>
      <w:r>
        <w:rPr>
          <w:rFonts w:ascii="Times New Roman" w:hAnsi="Times New Roman"/>
        </w:rPr>
        <w:t>Tutorías</w:t>
      </w:r>
      <w:proofErr w:type="spellEnd"/>
      <w:r>
        <w:rPr>
          <w:rFonts w:ascii="Times New Roman" w:hAnsi="Times New Roman"/>
        </w:rPr>
        <w:t>:</w:t>
      </w:r>
    </w:p>
    <w:p w14:paraId="7F303E1B" w14:textId="1167461D" w:rsidR="003754F1" w:rsidRDefault="00977466" w:rsidP="00207145">
      <w:pPr>
        <w:jc w:val="both"/>
        <w:rPr>
          <w:rFonts w:ascii="Times New Roman" w:hAnsi="Times New Roman"/>
        </w:rPr>
      </w:pPr>
      <w:proofErr w:type="spellStart"/>
      <w:r>
        <w:rPr>
          <w:rFonts w:ascii="Times New Roman" w:hAnsi="Times New Roman"/>
        </w:rPr>
        <w:t>Jueves</w:t>
      </w:r>
      <w:proofErr w:type="spellEnd"/>
      <w:r>
        <w:rPr>
          <w:rFonts w:ascii="Times New Roman" w:hAnsi="Times New Roman"/>
        </w:rPr>
        <w:t xml:space="preserve"> y </w:t>
      </w:r>
      <w:proofErr w:type="spellStart"/>
      <w:r>
        <w:rPr>
          <w:rFonts w:ascii="Times New Roman" w:hAnsi="Times New Roman"/>
        </w:rPr>
        <w:t>Viernes</w:t>
      </w:r>
      <w:proofErr w:type="spellEnd"/>
      <w:r>
        <w:rPr>
          <w:rFonts w:ascii="Times New Roman" w:hAnsi="Times New Roman"/>
        </w:rPr>
        <w:t>: de 11 a 13</w:t>
      </w:r>
      <w:r w:rsidR="003754F1">
        <w:rPr>
          <w:rFonts w:ascii="Times New Roman" w:hAnsi="Times New Roman"/>
        </w:rPr>
        <w:t xml:space="preserve"> </w:t>
      </w:r>
      <w:proofErr w:type="spellStart"/>
      <w:r w:rsidR="003754F1">
        <w:rPr>
          <w:rFonts w:ascii="Times New Roman" w:hAnsi="Times New Roman"/>
        </w:rPr>
        <w:t>horas</w:t>
      </w:r>
      <w:proofErr w:type="spellEnd"/>
      <w:r w:rsidR="003754F1">
        <w:rPr>
          <w:rFonts w:ascii="Times New Roman" w:hAnsi="Times New Roman"/>
        </w:rPr>
        <w:t>.</w:t>
      </w:r>
      <w:r w:rsidR="005B0A18">
        <w:rPr>
          <w:rFonts w:ascii="Times New Roman" w:hAnsi="Times New Roman"/>
        </w:rPr>
        <w:t xml:space="preserve"> </w:t>
      </w:r>
    </w:p>
    <w:p w14:paraId="32DF4117" w14:textId="77777777" w:rsidR="00207145" w:rsidRDefault="00207145" w:rsidP="00207145">
      <w:pPr>
        <w:jc w:val="both"/>
        <w:rPr>
          <w:rFonts w:ascii="Times New Roman" w:hAnsi="Times New Roman"/>
        </w:rPr>
      </w:pPr>
    </w:p>
    <w:p w14:paraId="39D0E60C" w14:textId="77777777" w:rsidR="00207145" w:rsidRPr="003C5203" w:rsidRDefault="00207145" w:rsidP="00207145">
      <w:pPr>
        <w:jc w:val="center"/>
        <w:rPr>
          <w:rFonts w:ascii="Times New Roman" w:hAnsi="Times New Roman"/>
          <w:b/>
        </w:rPr>
      </w:pPr>
      <w:r>
        <w:rPr>
          <w:rFonts w:ascii="Times New Roman" w:hAnsi="Times New Roman"/>
          <w:b/>
        </w:rPr>
        <w:t xml:space="preserve">PROYECTO DOCENTE </w:t>
      </w:r>
    </w:p>
    <w:p w14:paraId="1E163A45" w14:textId="77777777" w:rsidR="00207145" w:rsidRDefault="00207145" w:rsidP="00207145">
      <w:pPr>
        <w:jc w:val="both"/>
        <w:rPr>
          <w:rFonts w:ascii="Times New Roman" w:hAnsi="Times New Roman"/>
        </w:rPr>
      </w:pPr>
    </w:p>
    <w:p w14:paraId="55C62FB9" w14:textId="77777777" w:rsidR="00207145" w:rsidRDefault="00207145" w:rsidP="00207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s-ES"/>
        </w:rPr>
      </w:pPr>
      <w:r>
        <w:rPr>
          <w:rFonts w:ascii="Times New Roman" w:hAnsi="Times New Roman"/>
          <w:lang w:val="es-ES"/>
        </w:rPr>
        <w:t>I. OBJETIVOS DE LA ASIGNATURA</w:t>
      </w:r>
    </w:p>
    <w:p w14:paraId="2F21B110" w14:textId="77777777" w:rsidR="00207145" w:rsidRDefault="00207145" w:rsidP="00207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s-ES"/>
        </w:rPr>
      </w:pPr>
    </w:p>
    <w:p w14:paraId="3A927905" w14:textId="63601457" w:rsidR="00207145" w:rsidRDefault="00207145" w:rsidP="00207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s-ES"/>
        </w:rPr>
      </w:pPr>
      <w:r>
        <w:rPr>
          <w:rFonts w:ascii="Times New Roman" w:hAnsi="Times New Roman"/>
          <w:lang w:val="es-ES"/>
        </w:rPr>
        <w:t xml:space="preserve">El objetivo del curso es </w:t>
      </w:r>
      <w:r w:rsidR="00977466">
        <w:rPr>
          <w:rFonts w:ascii="Times New Roman" w:hAnsi="Times New Roman"/>
          <w:lang w:val="es-ES"/>
        </w:rPr>
        <w:t xml:space="preserve">guiar a los estudiantes a comprender los fundamentos políticos de la democracia planteando algunas cuestiones sobre las que se organizarán los temas que componen la asignatura. ¿Por qué la democracia es preferible a otros sistemas de gobiernos?, ¿Cómo nace la democracia y qué relación tiene la concepción griega de democracia con la ideas contemporáneas de democracia? ¿Qué podemos entender por democracia representativa? ¿Qué elementos podemos identificar en el funcionamiento de las democracias representativas, en especial la española, que podemos considerar que atenten contra los principios de la democracia? ¿Cómo se justifica el concepto de representación política, cómo aparece el concepto, cuantos tipos de representación podemos distinguir? ¿Cómo funciona la representación de los partidos políticos en España? ¿Qué razones tenemos para pensar que actúan como nuestros representantes? ¿Qué relación podemos observar entre opinión pública y democracia? ¿De qué instrumentos se vale las democracias occidentales para controlar la opinión pública, en particular qué mecanismos utilizan los partidos políticos españoles para controlar la opinión pública? ¿Qué razones tenemos para pensar que la democracia española es una democracia representativa y qué factores contribuyen a que no lo sea? </w:t>
      </w:r>
    </w:p>
    <w:p w14:paraId="2039963A" w14:textId="77777777" w:rsidR="00207145" w:rsidRDefault="00207145" w:rsidP="00207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s-ES"/>
        </w:rPr>
      </w:pPr>
    </w:p>
    <w:p w14:paraId="5C44E7A4" w14:textId="77777777" w:rsidR="00207145" w:rsidRDefault="00207145" w:rsidP="00207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s-ES"/>
        </w:rPr>
      </w:pPr>
      <w:r>
        <w:rPr>
          <w:rFonts w:ascii="Times New Roman" w:hAnsi="Times New Roman"/>
          <w:lang w:val="es-ES"/>
        </w:rPr>
        <w:t>II. TEMARIO DE LA ASIGNATURA</w:t>
      </w:r>
    </w:p>
    <w:p w14:paraId="5A775DBC" w14:textId="77777777" w:rsidR="00207145" w:rsidRDefault="00207145" w:rsidP="00207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s-ES"/>
        </w:rPr>
      </w:pPr>
    </w:p>
    <w:p w14:paraId="3053E95D" w14:textId="2A0DD87A" w:rsidR="00207145" w:rsidRDefault="00DE7147" w:rsidP="00207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s-ES"/>
        </w:rPr>
      </w:pPr>
      <w:r>
        <w:rPr>
          <w:rFonts w:ascii="Times New Roman" w:hAnsi="Times New Roman"/>
          <w:lang w:val="es-ES"/>
        </w:rPr>
        <w:t>El curso consta</w:t>
      </w:r>
      <w:r w:rsidR="00BB41BD">
        <w:rPr>
          <w:rFonts w:ascii="Times New Roman" w:hAnsi="Times New Roman"/>
          <w:lang w:val="es-ES"/>
        </w:rPr>
        <w:t xml:space="preserve"> de </w:t>
      </w:r>
      <w:r w:rsidR="009977DC">
        <w:rPr>
          <w:rFonts w:ascii="Times New Roman" w:hAnsi="Times New Roman"/>
          <w:lang w:val="es-ES"/>
        </w:rPr>
        <w:t>seis</w:t>
      </w:r>
      <w:r w:rsidR="00527FDC">
        <w:rPr>
          <w:rFonts w:ascii="Times New Roman" w:hAnsi="Times New Roman"/>
          <w:lang w:val="es-ES"/>
        </w:rPr>
        <w:t xml:space="preserve"> temas incluidos en dos partes que contienen tres temas cada uno. La primera parte presenta las teorías de Hobbes, Locke y Rousseau basadas en la noción de pacto, como la justificación de la obligación política.</w:t>
      </w:r>
      <w:r w:rsidR="00F75F69">
        <w:rPr>
          <w:rFonts w:ascii="Times New Roman" w:hAnsi="Times New Roman"/>
          <w:lang w:val="es-ES"/>
        </w:rPr>
        <w:t xml:space="preserve"> En la segunda parte se analiza el concepto de poder político, y de libertad política. </w:t>
      </w:r>
      <w:r w:rsidR="00527FDC">
        <w:rPr>
          <w:rFonts w:ascii="Times New Roman" w:hAnsi="Times New Roman"/>
          <w:lang w:val="es-ES"/>
        </w:rPr>
        <w:t>El profesor colocará el guión de</w:t>
      </w:r>
      <w:r>
        <w:rPr>
          <w:rFonts w:ascii="Times New Roman" w:hAnsi="Times New Roman"/>
          <w:lang w:val="es-ES"/>
        </w:rPr>
        <w:t xml:space="preserve"> algunas</w:t>
      </w:r>
      <w:r w:rsidR="00527FDC">
        <w:rPr>
          <w:rFonts w:ascii="Times New Roman" w:hAnsi="Times New Roman"/>
          <w:lang w:val="es-ES"/>
        </w:rPr>
        <w:t xml:space="preserve"> preguntas de los temas para facilitar la comprensión de los problemas que se planteen</w:t>
      </w:r>
      <w:r>
        <w:rPr>
          <w:rFonts w:ascii="Times New Roman" w:hAnsi="Times New Roman"/>
          <w:lang w:val="es-ES"/>
        </w:rPr>
        <w:t xml:space="preserve"> en las clases teóricas</w:t>
      </w:r>
      <w:r w:rsidR="00207145">
        <w:rPr>
          <w:rFonts w:ascii="Times New Roman" w:hAnsi="Times New Roman"/>
          <w:lang w:val="es-ES"/>
        </w:rPr>
        <w:t xml:space="preserve"> en</w:t>
      </w:r>
      <w:r w:rsidR="002277C0">
        <w:rPr>
          <w:rFonts w:ascii="Times New Roman" w:hAnsi="Times New Roman"/>
          <w:lang w:val="es-ES"/>
        </w:rPr>
        <w:t xml:space="preserve"> la página web</w:t>
      </w:r>
      <w:r w:rsidR="00207145">
        <w:rPr>
          <w:rFonts w:ascii="Times New Roman" w:hAnsi="Times New Roman"/>
          <w:lang w:val="es-ES"/>
        </w:rPr>
        <w:t xml:space="preserve">: </w:t>
      </w:r>
      <w:r w:rsidR="00BB41BD">
        <w:fldChar w:fldCharType="begin"/>
      </w:r>
      <w:r w:rsidR="00BB41BD">
        <w:instrText xml:space="preserve"> HYPERLINK "http://enriquebocardo5.webnode.es" \t "_blank" </w:instrText>
      </w:r>
      <w:r w:rsidR="00BB41BD">
        <w:fldChar w:fldCharType="separate"/>
      </w:r>
      <w:r w:rsidR="00207145">
        <w:rPr>
          <w:rStyle w:val="Hipervnculo"/>
          <w:rFonts w:eastAsia="Times New Roman"/>
        </w:rPr>
        <w:t>http://enriquebocardo5.webnode.es</w:t>
      </w:r>
      <w:r w:rsidR="00BB41BD">
        <w:rPr>
          <w:rStyle w:val="Hipervnculo"/>
          <w:rFonts w:eastAsia="Times New Roman"/>
        </w:rPr>
        <w:fldChar w:fldCharType="end"/>
      </w:r>
      <w:r w:rsidR="00207145">
        <w:rPr>
          <w:rFonts w:ascii="Times New Roman" w:hAnsi="Times New Roman"/>
          <w:lang w:val="es-ES"/>
        </w:rPr>
        <w:t>. Asimismo, las preguntas de las prácticas estará</w:t>
      </w:r>
      <w:r w:rsidR="00527FDC">
        <w:rPr>
          <w:rFonts w:ascii="Times New Roman" w:hAnsi="Times New Roman"/>
          <w:lang w:val="es-ES"/>
        </w:rPr>
        <w:t>n disponible</w:t>
      </w:r>
      <w:r w:rsidR="00F75F69">
        <w:rPr>
          <w:rFonts w:ascii="Times New Roman" w:hAnsi="Times New Roman"/>
          <w:lang w:val="es-ES"/>
        </w:rPr>
        <w:t>s</w:t>
      </w:r>
      <w:r w:rsidR="00527FDC">
        <w:rPr>
          <w:rFonts w:ascii="Times New Roman" w:hAnsi="Times New Roman"/>
          <w:lang w:val="es-ES"/>
        </w:rPr>
        <w:t xml:space="preserve"> en la misma página</w:t>
      </w:r>
      <w:r w:rsidR="00B0584C">
        <w:rPr>
          <w:rFonts w:ascii="Times New Roman" w:hAnsi="Times New Roman"/>
          <w:lang w:val="es-ES"/>
        </w:rPr>
        <w:t>.</w:t>
      </w:r>
    </w:p>
    <w:p w14:paraId="1E2C5620" w14:textId="77777777" w:rsidR="00BD55FF" w:rsidRDefault="00BD55FF">
      <w:pPr>
        <w:rPr>
          <w:lang w:val="es-ES_tradnl"/>
        </w:rPr>
      </w:pPr>
    </w:p>
    <w:p w14:paraId="6A71D8B6" w14:textId="77777777" w:rsidR="00730810" w:rsidRDefault="00730810" w:rsidP="00207145">
      <w:pPr>
        <w:jc w:val="center"/>
        <w:rPr>
          <w:b/>
          <w:lang w:val="es-ES_tradnl"/>
        </w:rPr>
      </w:pPr>
    </w:p>
    <w:p w14:paraId="2C93BFAB" w14:textId="77777777" w:rsidR="00730810" w:rsidRDefault="00730810" w:rsidP="00207145">
      <w:pPr>
        <w:jc w:val="center"/>
        <w:rPr>
          <w:b/>
          <w:lang w:val="es-ES_tradnl"/>
        </w:rPr>
      </w:pPr>
    </w:p>
    <w:p w14:paraId="3B2CDF22" w14:textId="77777777" w:rsidR="00730810" w:rsidRDefault="00730810" w:rsidP="00207145">
      <w:pPr>
        <w:jc w:val="center"/>
        <w:rPr>
          <w:b/>
          <w:lang w:val="es-ES_tradnl"/>
        </w:rPr>
      </w:pPr>
    </w:p>
    <w:p w14:paraId="4378F74A" w14:textId="77777777" w:rsidR="00730810" w:rsidRDefault="00730810" w:rsidP="00207145">
      <w:pPr>
        <w:jc w:val="center"/>
        <w:rPr>
          <w:b/>
          <w:lang w:val="es-ES_tradnl"/>
        </w:rPr>
      </w:pPr>
    </w:p>
    <w:p w14:paraId="12B3A6DB" w14:textId="77777777" w:rsidR="00730810" w:rsidRDefault="00730810" w:rsidP="00207145">
      <w:pPr>
        <w:jc w:val="center"/>
        <w:rPr>
          <w:b/>
          <w:lang w:val="es-ES_tradnl"/>
        </w:rPr>
      </w:pPr>
    </w:p>
    <w:p w14:paraId="1114D24A" w14:textId="77777777" w:rsidR="00730810" w:rsidRDefault="00730810" w:rsidP="00207145">
      <w:pPr>
        <w:jc w:val="center"/>
        <w:rPr>
          <w:b/>
          <w:lang w:val="es-ES_tradnl"/>
        </w:rPr>
      </w:pPr>
    </w:p>
    <w:p w14:paraId="66D4133C" w14:textId="77777777" w:rsidR="00730810" w:rsidRDefault="00730810" w:rsidP="00207145">
      <w:pPr>
        <w:jc w:val="center"/>
        <w:rPr>
          <w:b/>
          <w:lang w:val="es-ES_tradnl"/>
        </w:rPr>
      </w:pPr>
    </w:p>
    <w:p w14:paraId="70F2C108" w14:textId="77777777" w:rsidR="00730810" w:rsidRDefault="00730810" w:rsidP="00207145">
      <w:pPr>
        <w:jc w:val="center"/>
        <w:rPr>
          <w:b/>
          <w:lang w:val="es-ES_tradnl"/>
        </w:rPr>
      </w:pPr>
    </w:p>
    <w:p w14:paraId="7236F166" w14:textId="31D0A47C" w:rsidR="001E79AB" w:rsidRDefault="001E79AB" w:rsidP="00207145">
      <w:pPr>
        <w:jc w:val="center"/>
        <w:rPr>
          <w:b/>
          <w:lang w:val="es-ES_tradnl"/>
        </w:rPr>
      </w:pPr>
      <w:r>
        <w:rPr>
          <w:b/>
          <w:lang w:val="es-ES_tradnl"/>
        </w:rPr>
        <w:lastRenderedPageBreak/>
        <w:t>Tema I</w:t>
      </w:r>
    </w:p>
    <w:p w14:paraId="4563570E" w14:textId="0F0F9220" w:rsidR="008C748C" w:rsidRDefault="008C748C" w:rsidP="00207145">
      <w:pPr>
        <w:jc w:val="center"/>
        <w:rPr>
          <w:b/>
          <w:lang w:val="es-ES_tradnl"/>
        </w:rPr>
      </w:pPr>
      <w:r>
        <w:rPr>
          <w:b/>
          <w:lang w:val="es-ES_tradnl"/>
        </w:rPr>
        <w:t>Algunas cuestiones introductorias</w:t>
      </w:r>
    </w:p>
    <w:p w14:paraId="40D7CC97" w14:textId="1E721A9B" w:rsidR="001E79AB" w:rsidRDefault="00977466" w:rsidP="001E79AB">
      <w:pPr>
        <w:jc w:val="both"/>
        <w:rPr>
          <w:lang w:val="es-ES_tradnl"/>
        </w:rPr>
      </w:pPr>
      <w:r>
        <w:rPr>
          <w:lang w:val="es-ES_tradnl"/>
        </w:rPr>
        <w:t>1- Un caso práctico para a modo de introducción: el control de la opinión pública durante la epidemia del Covid-19. 2- Identificación de las estrategias de comunicación. 3- Los mecanismos de control de la opinión pública. 4- ¿Democracia y por qué?</w:t>
      </w:r>
    </w:p>
    <w:p w14:paraId="33251503" w14:textId="30481E04" w:rsidR="00977466" w:rsidRPr="008C748C" w:rsidRDefault="00977466" w:rsidP="00977466">
      <w:pPr>
        <w:jc w:val="center"/>
        <w:rPr>
          <w:b/>
          <w:lang w:val="es-ES_tradnl"/>
        </w:rPr>
      </w:pPr>
      <w:r w:rsidRPr="008C748C">
        <w:rPr>
          <w:b/>
          <w:lang w:val="es-ES_tradnl"/>
        </w:rPr>
        <w:t>Bibliografía</w:t>
      </w:r>
    </w:p>
    <w:p w14:paraId="1BC6AF84" w14:textId="39415D8E" w:rsidR="00977466" w:rsidRDefault="00977466" w:rsidP="00977466">
      <w:pPr>
        <w:jc w:val="both"/>
        <w:rPr>
          <w:lang w:val="es-ES_tradnl"/>
        </w:rPr>
      </w:pPr>
      <w:r>
        <w:rPr>
          <w:lang w:val="es-ES_tradnl"/>
        </w:rPr>
        <w:t>Bocardo-Crespo, E.F. (2020). El control de la opinión pública durante la crisis del coronavirus. En prensa.</w:t>
      </w:r>
    </w:p>
    <w:p w14:paraId="121A45D4" w14:textId="74E9B8CC" w:rsidR="0076566E" w:rsidRDefault="0076566E" w:rsidP="00977466">
      <w:pPr>
        <w:jc w:val="both"/>
        <w:rPr>
          <w:lang w:val="es-ES_tradnl"/>
        </w:rPr>
      </w:pPr>
      <w:r>
        <w:rPr>
          <w:lang w:val="es-ES_tradnl"/>
        </w:rPr>
        <w:t xml:space="preserve">Bocardo-Crespo, E. F. (2018). El </w:t>
      </w:r>
      <w:proofErr w:type="spellStart"/>
      <w:r>
        <w:rPr>
          <w:lang w:val="es-ES_tradnl"/>
        </w:rPr>
        <w:t>yonline</w:t>
      </w:r>
      <w:proofErr w:type="spellEnd"/>
      <w:r>
        <w:rPr>
          <w:lang w:val="es-ES_tradnl"/>
        </w:rPr>
        <w:t>:</w:t>
      </w:r>
      <w:r w:rsidR="008C748C">
        <w:rPr>
          <w:lang w:val="es-ES_tradnl"/>
        </w:rPr>
        <w:t xml:space="preserve"> el uso de las nuevas tecnologías en la personalización de la información y su posible impacto en la creación de la identidad virtual. </w:t>
      </w:r>
      <w:r w:rsidR="008C748C" w:rsidRPr="008C748C">
        <w:rPr>
          <w:i/>
          <w:lang w:val="es-ES_tradnl"/>
        </w:rPr>
        <w:t>Argumentos de Razón Técnica</w:t>
      </w:r>
      <w:r w:rsidR="008C748C">
        <w:rPr>
          <w:lang w:val="es-ES_tradnl"/>
        </w:rPr>
        <w:t xml:space="preserve">, 21, pp. 173-191. Disponible en versión </w:t>
      </w:r>
      <w:proofErr w:type="spellStart"/>
      <w:r w:rsidR="008C748C">
        <w:rPr>
          <w:lang w:val="es-ES_tradnl"/>
        </w:rPr>
        <w:t>pdf</w:t>
      </w:r>
      <w:proofErr w:type="spellEnd"/>
      <w:r w:rsidR="008C748C">
        <w:rPr>
          <w:lang w:val="es-ES_tradnl"/>
        </w:rPr>
        <w:t xml:space="preserve"> en: </w:t>
      </w:r>
      <w:r w:rsidR="008C748C" w:rsidRPr="008C748C">
        <w:rPr>
          <w:lang w:val="es-ES_tradnl"/>
        </w:rPr>
        <w:t>https://idus.us.es/handle/11441/81670</w:t>
      </w:r>
    </w:p>
    <w:p w14:paraId="7EFF7509" w14:textId="77777777" w:rsidR="001E79AB" w:rsidRDefault="001E79AB" w:rsidP="001E79AB">
      <w:pPr>
        <w:jc w:val="both"/>
        <w:rPr>
          <w:lang w:val="es-ES_tradnl"/>
        </w:rPr>
      </w:pPr>
    </w:p>
    <w:p w14:paraId="309891C3" w14:textId="13A37406" w:rsidR="001E79AB" w:rsidRDefault="001E79AB" w:rsidP="001E79AB">
      <w:pPr>
        <w:jc w:val="center"/>
        <w:rPr>
          <w:b/>
          <w:lang w:val="es-ES_tradnl"/>
        </w:rPr>
      </w:pPr>
      <w:r w:rsidRPr="001E79AB">
        <w:rPr>
          <w:b/>
          <w:lang w:val="es-ES_tradnl"/>
        </w:rPr>
        <w:t>Tema II</w:t>
      </w:r>
    </w:p>
    <w:p w14:paraId="412E814B" w14:textId="654A4327" w:rsidR="001E79AB" w:rsidRPr="008C748C" w:rsidRDefault="008C748C" w:rsidP="008C748C">
      <w:pPr>
        <w:jc w:val="center"/>
        <w:rPr>
          <w:b/>
          <w:lang w:val="es-ES_tradnl"/>
        </w:rPr>
      </w:pPr>
      <w:r w:rsidRPr="008C748C">
        <w:rPr>
          <w:b/>
          <w:lang w:val="es-ES_tradnl"/>
        </w:rPr>
        <w:t>Los orígenes del vocabulario político de la democracia</w:t>
      </w:r>
    </w:p>
    <w:p w14:paraId="755D9D53" w14:textId="77777777" w:rsidR="00A30FB6" w:rsidRDefault="00A30FB6" w:rsidP="001E79AB">
      <w:pPr>
        <w:jc w:val="both"/>
        <w:rPr>
          <w:lang w:val="es-ES_tradnl"/>
        </w:rPr>
      </w:pPr>
    </w:p>
    <w:p w14:paraId="7CB03AA1" w14:textId="01A1B785" w:rsidR="00A30FB6" w:rsidRDefault="008C748C" w:rsidP="001E79AB">
      <w:pPr>
        <w:jc w:val="both"/>
        <w:rPr>
          <w:lang w:val="es-ES_tradnl"/>
        </w:rPr>
      </w:pPr>
      <w:r>
        <w:rPr>
          <w:lang w:val="es-ES_tradnl"/>
        </w:rPr>
        <w:t>1- La herencia de Grecia y Roma. 2- Republicanismo y democracia. 3- Alexis de Tocqueville y los peligros de la democracia. 4- Democracia y populismo. 5. Capitalismo y democracia. 6- Las condiciones de la democracia moderna.</w:t>
      </w:r>
    </w:p>
    <w:p w14:paraId="47757F4E" w14:textId="77777777" w:rsidR="008C748C" w:rsidRDefault="008C748C" w:rsidP="001E79AB">
      <w:pPr>
        <w:jc w:val="both"/>
        <w:rPr>
          <w:lang w:val="es-ES_tradnl"/>
        </w:rPr>
      </w:pPr>
    </w:p>
    <w:p w14:paraId="2D2E4296" w14:textId="11A5299B" w:rsidR="008C748C" w:rsidRPr="00817C44" w:rsidRDefault="008C748C" w:rsidP="008C748C">
      <w:pPr>
        <w:jc w:val="center"/>
        <w:rPr>
          <w:b/>
          <w:lang w:val="es-ES_tradnl"/>
        </w:rPr>
      </w:pPr>
      <w:r w:rsidRPr="00817C44">
        <w:rPr>
          <w:b/>
          <w:lang w:val="es-ES_tradnl"/>
        </w:rPr>
        <w:t>Bibliografía</w:t>
      </w:r>
    </w:p>
    <w:p w14:paraId="380E24C3" w14:textId="0AA94F48" w:rsidR="008C748C" w:rsidRDefault="008C748C" w:rsidP="008C748C">
      <w:pPr>
        <w:rPr>
          <w:lang w:val="es-ES_tradnl"/>
        </w:rPr>
      </w:pPr>
      <w:r>
        <w:rPr>
          <w:lang w:val="es-ES_tradnl"/>
        </w:rPr>
        <w:t xml:space="preserve">Crick, B. (2002). </w:t>
      </w:r>
      <w:proofErr w:type="spellStart"/>
      <w:r w:rsidRPr="008C748C">
        <w:rPr>
          <w:i/>
          <w:lang w:val="es-ES_tradnl"/>
        </w:rPr>
        <w:t>Democracy</w:t>
      </w:r>
      <w:proofErr w:type="spellEnd"/>
      <w:r w:rsidRPr="008C748C">
        <w:rPr>
          <w:i/>
          <w:lang w:val="es-ES_tradnl"/>
        </w:rPr>
        <w:t xml:space="preserve">, a </w:t>
      </w:r>
      <w:proofErr w:type="spellStart"/>
      <w:r w:rsidRPr="008C748C">
        <w:rPr>
          <w:i/>
          <w:lang w:val="es-ES_tradnl"/>
        </w:rPr>
        <w:t>very</w:t>
      </w:r>
      <w:proofErr w:type="spellEnd"/>
      <w:r w:rsidRPr="008C748C">
        <w:rPr>
          <w:i/>
          <w:lang w:val="es-ES_tradnl"/>
        </w:rPr>
        <w:t xml:space="preserve"> short </w:t>
      </w:r>
      <w:proofErr w:type="spellStart"/>
      <w:r w:rsidRPr="008C748C">
        <w:rPr>
          <w:i/>
          <w:lang w:val="es-ES_tradnl"/>
        </w:rPr>
        <w:t>indroduction</w:t>
      </w:r>
      <w:proofErr w:type="spellEnd"/>
      <w:r>
        <w:rPr>
          <w:lang w:val="es-ES_tradnl"/>
        </w:rPr>
        <w:t xml:space="preserve">. Oxford: </w:t>
      </w:r>
      <w:proofErr w:type="spellStart"/>
      <w:r>
        <w:rPr>
          <w:lang w:val="es-ES_tradnl"/>
        </w:rPr>
        <w:t>University</w:t>
      </w:r>
      <w:proofErr w:type="spellEnd"/>
      <w:r>
        <w:rPr>
          <w:lang w:val="es-ES_tradnl"/>
        </w:rPr>
        <w:t xml:space="preserve"> </w:t>
      </w:r>
      <w:proofErr w:type="spellStart"/>
      <w:r>
        <w:rPr>
          <w:lang w:val="es-ES_tradnl"/>
        </w:rPr>
        <w:t>Press</w:t>
      </w:r>
      <w:proofErr w:type="spellEnd"/>
      <w:r>
        <w:rPr>
          <w:lang w:val="es-ES_tradnl"/>
        </w:rPr>
        <w:t>.</w:t>
      </w:r>
      <w:r w:rsidR="00CD5DE9">
        <w:rPr>
          <w:lang w:val="es-ES_tradnl"/>
        </w:rPr>
        <w:t xml:space="preserve"> El libro se puede “bajar” en al dirección: pdfdrive.com</w:t>
      </w:r>
    </w:p>
    <w:p w14:paraId="357CAA98" w14:textId="77777777" w:rsidR="00CD5DE9" w:rsidRDefault="00CD5DE9" w:rsidP="008C748C">
      <w:pPr>
        <w:rPr>
          <w:lang w:val="es-ES_tradnl"/>
        </w:rPr>
      </w:pPr>
    </w:p>
    <w:p w14:paraId="051F922A" w14:textId="77777777" w:rsidR="00B946C6" w:rsidRDefault="00B946C6" w:rsidP="001E79AB">
      <w:pPr>
        <w:jc w:val="both"/>
        <w:rPr>
          <w:lang w:val="es-ES_tradnl"/>
        </w:rPr>
      </w:pPr>
    </w:p>
    <w:p w14:paraId="58EEFF05" w14:textId="0FA11EBC" w:rsidR="006A6A5A" w:rsidRDefault="006A6A5A" w:rsidP="00817C44">
      <w:pPr>
        <w:jc w:val="center"/>
        <w:rPr>
          <w:b/>
          <w:lang w:val="es-ES_tradnl"/>
        </w:rPr>
      </w:pPr>
      <w:r w:rsidRPr="006A6A5A">
        <w:rPr>
          <w:b/>
          <w:lang w:val="es-ES_tradnl"/>
        </w:rPr>
        <w:t>Tema III</w:t>
      </w:r>
    </w:p>
    <w:p w14:paraId="53735AFB" w14:textId="0B761EE9" w:rsidR="00817C44" w:rsidRDefault="00817C44" w:rsidP="00817C44">
      <w:pPr>
        <w:jc w:val="center"/>
        <w:rPr>
          <w:b/>
          <w:lang w:val="es-ES_tradnl"/>
        </w:rPr>
      </w:pPr>
      <w:r>
        <w:rPr>
          <w:b/>
          <w:lang w:val="es-ES_tradnl"/>
        </w:rPr>
        <w:t>Democracia liberal</w:t>
      </w:r>
    </w:p>
    <w:p w14:paraId="3B3BA3C8" w14:textId="422A4C56" w:rsidR="00817C44" w:rsidRDefault="00817C44" w:rsidP="00817C44">
      <w:pPr>
        <w:jc w:val="both"/>
        <w:rPr>
          <w:lang w:val="es-ES_tradnl"/>
        </w:rPr>
      </w:pPr>
      <w:r>
        <w:rPr>
          <w:lang w:val="es-ES_tradnl"/>
        </w:rPr>
        <w:t xml:space="preserve">1. Democracia y poder: el poder de las mayorías. 2- Los argumentos de John Stuart </w:t>
      </w:r>
      <w:proofErr w:type="spellStart"/>
      <w:r>
        <w:rPr>
          <w:lang w:val="es-ES_tradnl"/>
        </w:rPr>
        <w:t>Mill</w:t>
      </w:r>
      <w:proofErr w:type="spellEnd"/>
      <w:r>
        <w:rPr>
          <w:lang w:val="es-ES_tradnl"/>
        </w:rPr>
        <w:t>. 3- Libertad positiva y negativa. 4- Democracia liberal y el estado nación.</w:t>
      </w:r>
    </w:p>
    <w:p w14:paraId="6BBF52C9" w14:textId="77777777" w:rsidR="00817C44" w:rsidRDefault="00817C44" w:rsidP="00817C44">
      <w:pPr>
        <w:jc w:val="both"/>
        <w:rPr>
          <w:lang w:val="es-ES_tradnl"/>
        </w:rPr>
      </w:pPr>
    </w:p>
    <w:p w14:paraId="0961F8CC" w14:textId="77777777" w:rsidR="00817C44" w:rsidRPr="00817C44" w:rsidRDefault="00817C44" w:rsidP="00817C44">
      <w:pPr>
        <w:jc w:val="center"/>
        <w:rPr>
          <w:b/>
          <w:lang w:val="es-ES_tradnl"/>
        </w:rPr>
      </w:pPr>
      <w:r w:rsidRPr="00817C44">
        <w:rPr>
          <w:b/>
          <w:lang w:val="es-ES_tradnl"/>
        </w:rPr>
        <w:t>Bibliografía</w:t>
      </w:r>
    </w:p>
    <w:p w14:paraId="6E35C0CD" w14:textId="2336762C" w:rsidR="00540E9A" w:rsidRDefault="00540E9A" w:rsidP="00540E9A">
      <w:pPr>
        <w:jc w:val="both"/>
        <w:rPr>
          <w:rFonts w:ascii="Times New Roman" w:hAnsi="Times New Roman"/>
          <w:lang w:val="es-ES"/>
        </w:rPr>
      </w:pPr>
      <w:r>
        <w:rPr>
          <w:rFonts w:ascii="Times New Roman" w:hAnsi="Times New Roman"/>
          <w:lang w:val="es-ES"/>
        </w:rPr>
        <w:t>Wolff, R. P. (1978).</w:t>
      </w:r>
      <w:r w:rsidRPr="00B0584C">
        <w:rPr>
          <w:rFonts w:ascii="Times New Roman" w:hAnsi="Times New Roman"/>
          <w:lang w:val="es-ES"/>
        </w:rPr>
        <w:t xml:space="preserve"> </w:t>
      </w:r>
      <w:r w:rsidRPr="00B0584C">
        <w:rPr>
          <w:rFonts w:ascii="Times" w:hAnsi="Times" w:cs="Times"/>
          <w:i/>
          <w:iCs/>
          <w:lang w:val="es-ES"/>
        </w:rPr>
        <w:t xml:space="preserve">In </w:t>
      </w:r>
      <w:proofErr w:type="spellStart"/>
      <w:r w:rsidRPr="00B0584C">
        <w:rPr>
          <w:rFonts w:ascii="Times" w:hAnsi="Times" w:cs="Times"/>
          <w:i/>
          <w:iCs/>
          <w:lang w:val="es-ES"/>
        </w:rPr>
        <w:t>defense</w:t>
      </w:r>
      <w:proofErr w:type="spellEnd"/>
      <w:r w:rsidRPr="00B0584C">
        <w:rPr>
          <w:rFonts w:ascii="Times" w:hAnsi="Times" w:cs="Times"/>
          <w:i/>
          <w:iCs/>
          <w:lang w:val="es-ES"/>
        </w:rPr>
        <w:t xml:space="preserve"> of </w:t>
      </w:r>
      <w:proofErr w:type="spellStart"/>
      <w:r w:rsidRPr="00B0584C">
        <w:rPr>
          <w:rFonts w:ascii="Times" w:hAnsi="Times" w:cs="Times"/>
          <w:i/>
          <w:iCs/>
          <w:lang w:val="es-ES"/>
        </w:rPr>
        <w:t>Anarchism</w:t>
      </w:r>
      <w:proofErr w:type="spellEnd"/>
      <w:r w:rsidRPr="00B0584C">
        <w:rPr>
          <w:rFonts w:ascii="Times" w:hAnsi="Times" w:cs="Times"/>
          <w:i/>
          <w:iCs/>
          <w:lang w:val="es-ES"/>
        </w:rPr>
        <w:t xml:space="preserve">. </w:t>
      </w:r>
      <w:r>
        <w:rPr>
          <w:rFonts w:ascii="Times New Roman" w:hAnsi="Times New Roman"/>
          <w:lang w:val="es-ES"/>
        </w:rPr>
        <w:t xml:space="preserve">Berkeley: </w:t>
      </w:r>
      <w:proofErr w:type="spellStart"/>
      <w:r>
        <w:rPr>
          <w:rFonts w:ascii="Times New Roman" w:hAnsi="Times New Roman"/>
          <w:lang w:val="es-ES"/>
        </w:rPr>
        <w:t>University</w:t>
      </w:r>
      <w:proofErr w:type="spellEnd"/>
      <w:r>
        <w:rPr>
          <w:rFonts w:ascii="Times New Roman" w:hAnsi="Times New Roman"/>
          <w:lang w:val="es-ES"/>
        </w:rPr>
        <w:t xml:space="preserve"> of California </w:t>
      </w:r>
      <w:proofErr w:type="spellStart"/>
      <w:r>
        <w:rPr>
          <w:rFonts w:ascii="Times New Roman" w:hAnsi="Times New Roman"/>
          <w:lang w:val="es-ES"/>
        </w:rPr>
        <w:t>Press</w:t>
      </w:r>
      <w:proofErr w:type="spellEnd"/>
      <w:r>
        <w:rPr>
          <w:rFonts w:ascii="Times New Roman" w:hAnsi="Times New Roman"/>
          <w:lang w:val="es-ES"/>
        </w:rPr>
        <w:t>. Selección</w:t>
      </w:r>
    </w:p>
    <w:p w14:paraId="786D04E7" w14:textId="3CFF887D" w:rsidR="00817C44" w:rsidRDefault="00922261" w:rsidP="00922261">
      <w:pPr>
        <w:jc w:val="both"/>
        <w:rPr>
          <w:lang w:val="es-ES_tradnl"/>
        </w:rPr>
      </w:pPr>
      <w:proofErr w:type="spellStart"/>
      <w:r>
        <w:rPr>
          <w:lang w:val="es-ES_tradnl"/>
        </w:rPr>
        <w:t>Mill</w:t>
      </w:r>
      <w:proofErr w:type="spellEnd"/>
      <w:r>
        <w:rPr>
          <w:lang w:val="es-ES_tradnl"/>
        </w:rPr>
        <w:t>, John Stuart:</w:t>
      </w:r>
    </w:p>
    <w:p w14:paraId="1A515390" w14:textId="090B19EC" w:rsidR="00922261" w:rsidRDefault="00922261" w:rsidP="00922261">
      <w:pPr>
        <w:jc w:val="both"/>
        <w:rPr>
          <w:lang w:val="es-ES_tradnl"/>
        </w:rPr>
      </w:pPr>
      <w:r>
        <w:rPr>
          <w:lang w:val="es-ES_tradnl"/>
        </w:rPr>
        <w:tab/>
        <w:t>-</w:t>
      </w:r>
      <w:proofErr w:type="spellStart"/>
      <w:r w:rsidRPr="00922261">
        <w:rPr>
          <w:i/>
          <w:lang w:val="es-ES_tradnl"/>
        </w:rPr>
        <w:t>On</w:t>
      </w:r>
      <w:proofErr w:type="spellEnd"/>
      <w:r w:rsidRPr="00922261">
        <w:rPr>
          <w:i/>
          <w:lang w:val="es-ES_tradnl"/>
        </w:rPr>
        <w:t xml:space="preserve"> </w:t>
      </w:r>
      <w:proofErr w:type="spellStart"/>
      <w:r w:rsidRPr="00922261">
        <w:rPr>
          <w:i/>
          <w:lang w:val="es-ES_tradnl"/>
        </w:rPr>
        <w:t>liberty</w:t>
      </w:r>
      <w:proofErr w:type="spellEnd"/>
      <w:r>
        <w:rPr>
          <w:lang w:val="es-ES_tradnl"/>
        </w:rPr>
        <w:t>. Recomendable la edición en Alianza Editorial.</w:t>
      </w:r>
    </w:p>
    <w:p w14:paraId="322400B2" w14:textId="18C10666" w:rsidR="00922261" w:rsidRDefault="00922261" w:rsidP="00922261">
      <w:pPr>
        <w:jc w:val="both"/>
        <w:rPr>
          <w:lang w:val="es-ES_tradnl"/>
        </w:rPr>
      </w:pPr>
      <w:r>
        <w:rPr>
          <w:lang w:val="es-ES_tradnl"/>
        </w:rPr>
        <w:tab/>
        <w:t>-</w:t>
      </w:r>
      <w:proofErr w:type="spellStart"/>
      <w:r w:rsidRPr="00922261">
        <w:rPr>
          <w:i/>
          <w:lang w:val="es-ES_tradnl"/>
        </w:rPr>
        <w:t>Considerations</w:t>
      </w:r>
      <w:proofErr w:type="spellEnd"/>
      <w:r w:rsidRPr="00922261">
        <w:rPr>
          <w:i/>
          <w:lang w:val="es-ES_tradnl"/>
        </w:rPr>
        <w:t xml:space="preserve"> </w:t>
      </w:r>
      <w:proofErr w:type="spellStart"/>
      <w:r w:rsidRPr="00922261">
        <w:rPr>
          <w:i/>
          <w:lang w:val="es-ES_tradnl"/>
        </w:rPr>
        <w:t>on</w:t>
      </w:r>
      <w:proofErr w:type="spellEnd"/>
      <w:r w:rsidRPr="00922261">
        <w:rPr>
          <w:i/>
          <w:lang w:val="es-ES_tradnl"/>
        </w:rPr>
        <w:t xml:space="preserve"> </w:t>
      </w:r>
      <w:proofErr w:type="spellStart"/>
      <w:r w:rsidRPr="00922261">
        <w:rPr>
          <w:i/>
          <w:lang w:val="es-ES_tradnl"/>
        </w:rPr>
        <w:t>representative</w:t>
      </w:r>
      <w:proofErr w:type="spellEnd"/>
      <w:r w:rsidRPr="00922261">
        <w:rPr>
          <w:i/>
          <w:lang w:val="es-ES_tradnl"/>
        </w:rPr>
        <w:t xml:space="preserve"> </w:t>
      </w:r>
      <w:proofErr w:type="spellStart"/>
      <w:r w:rsidRPr="00922261">
        <w:rPr>
          <w:i/>
          <w:lang w:val="es-ES_tradnl"/>
        </w:rPr>
        <w:t>government</w:t>
      </w:r>
      <w:proofErr w:type="spellEnd"/>
      <w:r>
        <w:rPr>
          <w:lang w:val="es-ES_tradnl"/>
        </w:rPr>
        <w:t>. (Selección)</w:t>
      </w:r>
    </w:p>
    <w:p w14:paraId="4231972D" w14:textId="77777777" w:rsidR="00922261" w:rsidRDefault="00922261" w:rsidP="00922261">
      <w:pPr>
        <w:jc w:val="both"/>
        <w:rPr>
          <w:lang w:val="es-ES_tradnl"/>
        </w:rPr>
      </w:pPr>
    </w:p>
    <w:p w14:paraId="038182ED" w14:textId="33572336" w:rsidR="00922261" w:rsidRDefault="00540E9A" w:rsidP="00922261">
      <w:pPr>
        <w:jc w:val="both"/>
        <w:rPr>
          <w:lang w:val="es-ES_tradnl"/>
        </w:rPr>
      </w:pPr>
      <w:proofErr w:type="spellStart"/>
      <w:r>
        <w:rPr>
          <w:lang w:val="es-ES_tradnl"/>
        </w:rPr>
        <w:t>Berlin</w:t>
      </w:r>
      <w:proofErr w:type="spellEnd"/>
      <w:r>
        <w:rPr>
          <w:lang w:val="es-ES_tradnl"/>
        </w:rPr>
        <w:t>, I (1953)</w:t>
      </w:r>
      <w:r w:rsidR="00922261">
        <w:rPr>
          <w:lang w:val="es-ES_tradnl"/>
        </w:rPr>
        <w:t xml:space="preserve">. </w:t>
      </w:r>
      <w:r w:rsidR="00922261" w:rsidRPr="00540E9A">
        <w:rPr>
          <w:i/>
          <w:lang w:val="es-ES_tradnl"/>
        </w:rPr>
        <w:t>Dos conceptos de libertad</w:t>
      </w:r>
      <w:r w:rsidR="00922261">
        <w:rPr>
          <w:lang w:val="es-ES_tradnl"/>
        </w:rPr>
        <w:t xml:space="preserve">. Recomendable la edición de Alianza Editorial. </w:t>
      </w:r>
    </w:p>
    <w:p w14:paraId="09EE36B3" w14:textId="77777777" w:rsidR="00922261" w:rsidRDefault="00922261" w:rsidP="00922261">
      <w:pPr>
        <w:jc w:val="both"/>
        <w:rPr>
          <w:lang w:val="es-ES_tradnl"/>
        </w:rPr>
      </w:pPr>
    </w:p>
    <w:p w14:paraId="12B51AD7" w14:textId="48D36B38" w:rsidR="00922261" w:rsidRDefault="00922261" w:rsidP="00922261">
      <w:pPr>
        <w:jc w:val="center"/>
        <w:rPr>
          <w:b/>
          <w:lang w:val="es-ES_tradnl"/>
        </w:rPr>
      </w:pPr>
      <w:r w:rsidRPr="00922261">
        <w:rPr>
          <w:b/>
          <w:lang w:val="es-ES_tradnl"/>
        </w:rPr>
        <w:t>Tema IV</w:t>
      </w:r>
    </w:p>
    <w:p w14:paraId="71C51743" w14:textId="186D9D01" w:rsidR="00922261" w:rsidRDefault="00922261" w:rsidP="00922261">
      <w:pPr>
        <w:jc w:val="center"/>
        <w:rPr>
          <w:b/>
          <w:lang w:val="es-ES_tradnl"/>
        </w:rPr>
      </w:pPr>
      <w:r>
        <w:rPr>
          <w:b/>
          <w:lang w:val="es-ES_tradnl"/>
        </w:rPr>
        <w:t>Sobre el concepto de representación política</w:t>
      </w:r>
    </w:p>
    <w:p w14:paraId="0DA44940" w14:textId="503D015A" w:rsidR="00730810" w:rsidRDefault="00922261" w:rsidP="00922261">
      <w:pPr>
        <w:jc w:val="both"/>
        <w:rPr>
          <w:lang w:val="es-ES_tradnl"/>
        </w:rPr>
      </w:pPr>
      <w:r>
        <w:rPr>
          <w:lang w:val="es-ES_tradnl"/>
        </w:rPr>
        <w:t xml:space="preserve">1- El concepto de democracia representativa. </w:t>
      </w:r>
      <w:r w:rsidR="00540E9A">
        <w:rPr>
          <w:lang w:val="es-ES_tradnl"/>
        </w:rPr>
        <w:t>2</w:t>
      </w:r>
      <w:r>
        <w:rPr>
          <w:lang w:val="es-ES_tradnl"/>
        </w:rPr>
        <w:t>- Teorí</w:t>
      </w:r>
      <w:r w:rsidR="00730810">
        <w:rPr>
          <w:lang w:val="es-ES_tradnl"/>
        </w:rPr>
        <w:t xml:space="preserve">a de la representación política: la clasificación de </w:t>
      </w:r>
      <w:proofErr w:type="spellStart"/>
      <w:r w:rsidR="00730810">
        <w:rPr>
          <w:lang w:val="es-ES_tradnl"/>
        </w:rPr>
        <w:t>Pitkin</w:t>
      </w:r>
      <w:proofErr w:type="spellEnd"/>
      <w:r w:rsidR="00730810">
        <w:rPr>
          <w:lang w:val="es-ES_tradnl"/>
        </w:rPr>
        <w:t>.</w:t>
      </w:r>
      <w:r w:rsidR="00540E9A">
        <w:rPr>
          <w:lang w:val="es-ES_tradnl"/>
        </w:rPr>
        <w:t xml:space="preserve"> 3- Partidos políticos y representación en la democracia española.</w:t>
      </w:r>
    </w:p>
    <w:p w14:paraId="3721FFD1" w14:textId="77777777" w:rsidR="00730810" w:rsidRDefault="00730810" w:rsidP="00922261">
      <w:pPr>
        <w:jc w:val="both"/>
        <w:rPr>
          <w:lang w:val="es-ES_tradnl"/>
        </w:rPr>
      </w:pPr>
    </w:p>
    <w:p w14:paraId="1C532A44" w14:textId="77777777" w:rsidR="00CD5DE9" w:rsidRDefault="00CD5DE9" w:rsidP="00730810">
      <w:pPr>
        <w:jc w:val="center"/>
        <w:rPr>
          <w:b/>
          <w:lang w:val="es-ES_tradnl"/>
        </w:rPr>
      </w:pPr>
    </w:p>
    <w:p w14:paraId="3D893384" w14:textId="77777777" w:rsidR="00CD5DE9" w:rsidRDefault="00CD5DE9" w:rsidP="00730810">
      <w:pPr>
        <w:jc w:val="center"/>
        <w:rPr>
          <w:b/>
          <w:lang w:val="es-ES_tradnl"/>
        </w:rPr>
      </w:pPr>
    </w:p>
    <w:p w14:paraId="2F3DD3FA" w14:textId="77777777" w:rsidR="00730810" w:rsidRPr="00817C44" w:rsidRDefault="00730810" w:rsidP="00730810">
      <w:pPr>
        <w:jc w:val="center"/>
        <w:rPr>
          <w:b/>
          <w:lang w:val="es-ES_tradnl"/>
        </w:rPr>
      </w:pPr>
      <w:r w:rsidRPr="00817C44">
        <w:rPr>
          <w:b/>
          <w:lang w:val="es-ES_tradnl"/>
        </w:rPr>
        <w:lastRenderedPageBreak/>
        <w:t>Bibliografía</w:t>
      </w:r>
    </w:p>
    <w:p w14:paraId="7B80F231" w14:textId="5A525019" w:rsidR="00730810" w:rsidRDefault="00730810" w:rsidP="00730810">
      <w:pPr>
        <w:jc w:val="both"/>
        <w:rPr>
          <w:lang w:val="es-ES_tradnl"/>
        </w:rPr>
      </w:pPr>
      <w:proofErr w:type="spellStart"/>
      <w:r>
        <w:rPr>
          <w:lang w:val="es-ES_tradnl"/>
        </w:rPr>
        <w:t>Pitkin</w:t>
      </w:r>
      <w:proofErr w:type="spellEnd"/>
      <w:r>
        <w:rPr>
          <w:lang w:val="es-ES_tradnl"/>
        </w:rPr>
        <w:t xml:space="preserve">, H. (1967). </w:t>
      </w:r>
      <w:proofErr w:type="spellStart"/>
      <w:r w:rsidRPr="00730810">
        <w:rPr>
          <w:i/>
          <w:lang w:val="es-ES_tradnl"/>
        </w:rPr>
        <w:t>The</w:t>
      </w:r>
      <w:proofErr w:type="spellEnd"/>
      <w:r w:rsidRPr="00730810">
        <w:rPr>
          <w:i/>
          <w:lang w:val="es-ES_tradnl"/>
        </w:rPr>
        <w:t xml:space="preserve"> concept of </w:t>
      </w:r>
      <w:proofErr w:type="spellStart"/>
      <w:r w:rsidRPr="00730810">
        <w:rPr>
          <w:i/>
          <w:lang w:val="es-ES_tradnl"/>
        </w:rPr>
        <w:t>representation</w:t>
      </w:r>
      <w:proofErr w:type="spellEnd"/>
      <w:r>
        <w:rPr>
          <w:lang w:val="es-ES_tradnl"/>
        </w:rPr>
        <w:t xml:space="preserve">. Berkeley: </w:t>
      </w:r>
      <w:proofErr w:type="spellStart"/>
      <w:r>
        <w:rPr>
          <w:lang w:val="es-ES_tradnl"/>
        </w:rPr>
        <w:t>University</w:t>
      </w:r>
      <w:proofErr w:type="spellEnd"/>
      <w:r>
        <w:rPr>
          <w:lang w:val="es-ES_tradnl"/>
        </w:rPr>
        <w:t xml:space="preserve"> of California </w:t>
      </w:r>
      <w:proofErr w:type="spellStart"/>
      <w:r>
        <w:rPr>
          <w:lang w:val="es-ES_tradnl"/>
        </w:rPr>
        <w:t>Press</w:t>
      </w:r>
      <w:proofErr w:type="spellEnd"/>
      <w:r>
        <w:rPr>
          <w:lang w:val="es-ES_tradnl"/>
        </w:rPr>
        <w:t xml:space="preserve">.  Existe traducción castellana disponible en la red en la dirección: </w:t>
      </w:r>
      <w:hyperlink r:id="rId9" w:history="1">
        <w:r w:rsidRPr="00BD3B46">
          <w:rPr>
            <w:rStyle w:val="Hipervnculo"/>
            <w:lang w:val="es-ES_tradnl"/>
          </w:rPr>
          <w:t>http://josemramon.com.ar/wp-content/uploads/Fenichel-Pitkin-Hanna-El-Concepto-de-Representacion.pdf</w:t>
        </w:r>
      </w:hyperlink>
    </w:p>
    <w:p w14:paraId="5DC31303" w14:textId="13116FDF" w:rsidR="00730810" w:rsidRDefault="00EE4F11" w:rsidP="00730810">
      <w:pPr>
        <w:jc w:val="both"/>
        <w:rPr>
          <w:lang w:val="es-ES_tradnl"/>
        </w:rPr>
      </w:pPr>
      <w:proofErr w:type="spellStart"/>
      <w:r>
        <w:rPr>
          <w:lang w:val="es-ES_tradnl"/>
        </w:rPr>
        <w:t>Michels</w:t>
      </w:r>
      <w:proofErr w:type="spellEnd"/>
      <w:r>
        <w:rPr>
          <w:lang w:val="es-ES_tradnl"/>
        </w:rPr>
        <w:t xml:space="preserve">, R. (1967). </w:t>
      </w:r>
      <w:proofErr w:type="spellStart"/>
      <w:r w:rsidRPr="00EE4F11">
        <w:rPr>
          <w:i/>
          <w:lang w:val="es-ES_tradnl"/>
        </w:rPr>
        <w:t>Political</w:t>
      </w:r>
      <w:proofErr w:type="spellEnd"/>
      <w:r w:rsidRPr="00EE4F11">
        <w:rPr>
          <w:i/>
          <w:lang w:val="es-ES_tradnl"/>
        </w:rPr>
        <w:t xml:space="preserve"> </w:t>
      </w:r>
      <w:proofErr w:type="spellStart"/>
      <w:r w:rsidRPr="00EE4F11">
        <w:rPr>
          <w:i/>
          <w:lang w:val="es-ES_tradnl"/>
        </w:rPr>
        <w:t>parties</w:t>
      </w:r>
      <w:proofErr w:type="spellEnd"/>
      <w:r w:rsidRPr="00EE4F11">
        <w:rPr>
          <w:i/>
          <w:lang w:val="es-ES_tradnl"/>
        </w:rPr>
        <w:t xml:space="preserve">: a </w:t>
      </w:r>
      <w:proofErr w:type="spellStart"/>
      <w:r w:rsidRPr="00EE4F11">
        <w:rPr>
          <w:i/>
          <w:lang w:val="es-ES_tradnl"/>
        </w:rPr>
        <w:t>sociological</w:t>
      </w:r>
      <w:proofErr w:type="spellEnd"/>
      <w:r w:rsidRPr="00EE4F11">
        <w:rPr>
          <w:i/>
          <w:lang w:val="es-ES_tradnl"/>
        </w:rPr>
        <w:t xml:space="preserve"> </w:t>
      </w:r>
      <w:proofErr w:type="spellStart"/>
      <w:r w:rsidRPr="00EE4F11">
        <w:rPr>
          <w:i/>
          <w:lang w:val="es-ES_tradnl"/>
        </w:rPr>
        <w:t>study</w:t>
      </w:r>
      <w:proofErr w:type="spellEnd"/>
      <w:r w:rsidRPr="00EE4F11">
        <w:rPr>
          <w:i/>
          <w:lang w:val="es-ES_tradnl"/>
        </w:rPr>
        <w:t xml:space="preserve"> of </w:t>
      </w:r>
      <w:proofErr w:type="spellStart"/>
      <w:r w:rsidRPr="00EE4F11">
        <w:rPr>
          <w:i/>
          <w:lang w:val="es-ES_tradnl"/>
        </w:rPr>
        <w:t>the</w:t>
      </w:r>
      <w:proofErr w:type="spellEnd"/>
      <w:r w:rsidRPr="00EE4F11">
        <w:rPr>
          <w:i/>
          <w:lang w:val="es-ES_tradnl"/>
        </w:rPr>
        <w:t xml:space="preserve"> </w:t>
      </w:r>
      <w:proofErr w:type="spellStart"/>
      <w:r w:rsidRPr="00EE4F11">
        <w:rPr>
          <w:i/>
          <w:lang w:val="es-ES_tradnl"/>
        </w:rPr>
        <w:t>oligarchical</w:t>
      </w:r>
      <w:proofErr w:type="spellEnd"/>
      <w:r w:rsidRPr="00EE4F11">
        <w:rPr>
          <w:i/>
          <w:lang w:val="es-ES_tradnl"/>
        </w:rPr>
        <w:t xml:space="preserve"> </w:t>
      </w:r>
      <w:proofErr w:type="spellStart"/>
      <w:r w:rsidRPr="00EE4F11">
        <w:rPr>
          <w:i/>
          <w:lang w:val="es-ES_tradnl"/>
        </w:rPr>
        <w:t>tendencies</w:t>
      </w:r>
      <w:proofErr w:type="spellEnd"/>
      <w:r w:rsidRPr="00EE4F11">
        <w:rPr>
          <w:i/>
          <w:lang w:val="es-ES_tradnl"/>
        </w:rPr>
        <w:t xml:space="preserve"> of </w:t>
      </w:r>
      <w:proofErr w:type="spellStart"/>
      <w:r w:rsidRPr="00EE4F11">
        <w:rPr>
          <w:i/>
          <w:lang w:val="es-ES_tradnl"/>
        </w:rPr>
        <w:t>modern</w:t>
      </w:r>
      <w:proofErr w:type="spellEnd"/>
      <w:r w:rsidRPr="00EE4F11">
        <w:rPr>
          <w:i/>
          <w:lang w:val="es-ES_tradnl"/>
        </w:rPr>
        <w:t xml:space="preserve"> </w:t>
      </w:r>
      <w:proofErr w:type="spellStart"/>
      <w:r w:rsidRPr="00EE4F11">
        <w:rPr>
          <w:i/>
          <w:lang w:val="es-ES_tradnl"/>
        </w:rPr>
        <w:t>Democracy</w:t>
      </w:r>
      <w:proofErr w:type="spellEnd"/>
      <w:r>
        <w:rPr>
          <w:lang w:val="es-ES_tradnl"/>
        </w:rPr>
        <w:t xml:space="preserve">. London: </w:t>
      </w:r>
      <w:proofErr w:type="spellStart"/>
      <w:r>
        <w:rPr>
          <w:lang w:val="es-ES_tradnl"/>
        </w:rPr>
        <w:t>Transaction</w:t>
      </w:r>
      <w:proofErr w:type="spellEnd"/>
      <w:r>
        <w:rPr>
          <w:lang w:val="es-ES_tradnl"/>
        </w:rPr>
        <w:t xml:space="preserve"> </w:t>
      </w:r>
      <w:proofErr w:type="spellStart"/>
      <w:r>
        <w:rPr>
          <w:lang w:val="es-ES_tradnl"/>
        </w:rPr>
        <w:t>Publishers</w:t>
      </w:r>
      <w:proofErr w:type="spellEnd"/>
      <w:r>
        <w:rPr>
          <w:lang w:val="es-ES_tradnl"/>
        </w:rPr>
        <w:t xml:space="preserve">. Traducción castellana en </w:t>
      </w:r>
      <w:proofErr w:type="spellStart"/>
      <w:r>
        <w:rPr>
          <w:lang w:val="es-ES_tradnl"/>
        </w:rPr>
        <w:t>Amorrortu</w:t>
      </w:r>
      <w:proofErr w:type="spellEnd"/>
      <w:r>
        <w:rPr>
          <w:lang w:val="es-ES_tradnl"/>
        </w:rPr>
        <w:t xml:space="preserve"> Editores, 2 vols. </w:t>
      </w:r>
    </w:p>
    <w:p w14:paraId="0DB926C8" w14:textId="26CA0FB8" w:rsidR="00EE4F11" w:rsidRDefault="00FD7B66" w:rsidP="00730810">
      <w:pPr>
        <w:jc w:val="both"/>
        <w:rPr>
          <w:lang w:val="es-ES_tradnl"/>
        </w:rPr>
      </w:pPr>
      <w:r>
        <w:rPr>
          <w:lang w:val="es-ES_tradnl"/>
        </w:rPr>
        <w:t>Carreras Serra, F. (</w:t>
      </w:r>
      <w:r w:rsidR="00D548A1">
        <w:rPr>
          <w:lang w:val="es-ES_tradnl"/>
        </w:rPr>
        <w:t>2004</w:t>
      </w:r>
      <w:r>
        <w:rPr>
          <w:lang w:val="es-ES_tradnl"/>
        </w:rPr>
        <w:t xml:space="preserve">) Los partidos en nuestra democracia de partidos. </w:t>
      </w:r>
      <w:r w:rsidRPr="00D548A1">
        <w:rPr>
          <w:i/>
          <w:lang w:val="es-ES_tradnl"/>
        </w:rPr>
        <w:t>Revista Española de Derecho Constitucional</w:t>
      </w:r>
      <w:r>
        <w:rPr>
          <w:lang w:val="es-ES_tradnl"/>
        </w:rPr>
        <w:t xml:space="preserve">, 70, pp. 91-126. Disponible en </w:t>
      </w:r>
      <w:proofErr w:type="spellStart"/>
      <w:r>
        <w:rPr>
          <w:lang w:val="es-ES_tradnl"/>
        </w:rPr>
        <w:t>pdf</w:t>
      </w:r>
      <w:proofErr w:type="spellEnd"/>
      <w:r>
        <w:rPr>
          <w:lang w:val="es-ES_tradnl"/>
        </w:rPr>
        <w:t xml:space="preserve"> en la red.</w:t>
      </w:r>
    </w:p>
    <w:p w14:paraId="75DE1B0F" w14:textId="6A1E4857" w:rsidR="00D548A1" w:rsidRDefault="00D548A1" w:rsidP="00730810">
      <w:pPr>
        <w:jc w:val="both"/>
        <w:rPr>
          <w:lang w:val="es-ES_tradnl"/>
        </w:rPr>
      </w:pPr>
      <w:r>
        <w:rPr>
          <w:lang w:val="es-ES_tradnl"/>
        </w:rPr>
        <w:t>García Fernández, J. (2001). El papel de los partidos políticos en la nueva democracia española. Disponible en la red.</w:t>
      </w:r>
    </w:p>
    <w:p w14:paraId="30C9BEB7" w14:textId="77777777" w:rsidR="00D548A1" w:rsidRDefault="00D548A1" w:rsidP="00730810">
      <w:pPr>
        <w:jc w:val="both"/>
        <w:rPr>
          <w:lang w:val="es-ES_tradnl"/>
        </w:rPr>
      </w:pPr>
    </w:p>
    <w:p w14:paraId="46A64726" w14:textId="66F278CD" w:rsidR="00D548A1" w:rsidRPr="00D548A1" w:rsidRDefault="00D548A1" w:rsidP="00D548A1">
      <w:pPr>
        <w:jc w:val="center"/>
        <w:rPr>
          <w:b/>
          <w:lang w:val="es-ES_tradnl"/>
        </w:rPr>
      </w:pPr>
      <w:r w:rsidRPr="00D548A1">
        <w:rPr>
          <w:b/>
          <w:lang w:val="es-ES_tradnl"/>
        </w:rPr>
        <w:t>Tema V</w:t>
      </w:r>
    </w:p>
    <w:p w14:paraId="74046062" w14:textId="7F112B35" w:rsidR="00D548A1" w:rsidRDefault="00D548A1" w:rsidP="00D548A1">
      <w:pPr>
        <w:jc w:val="center"/>
        <w:rPr>
          <w:b/>
          <w:lang w:val="es-ES_tradnl"/>
        </w:rPr>
      </w:pPr>
      <w:r w:rsidRPr="00D548A1">
        <w:rPr>
          <w:b/>
          <w:lang w:val="es-ES_tradnl"/>
        </w:rPr>
        <w:t>Algunos problemas con la democracia</w:t>
      </w:r>
    </w:p>
    <w:p w14:paraId="50B38F2F" w14:textId="058EF3C0" w:rsidR="00D548A1" w:rsidRDefault="0088021B" w:rsidP="0088021B">
      <w:pPr>
        <w:jc w:val="both"/>
        <w:rPr>
          <w:lang w:val="es-ES_tradnl"/>
        </w:rPr>
      </w:pPr>
      <w:r>
        <w:rPr>
          <w:lang w:val="es-ES_tradnl"/>
        </w:rPr>
        <w:t>1. La tiranía de la mayoría: el argumento clásico de Tocqueville. 2- Los desafíos del republicanismo cívico (</w:t>
      </w:r>
      <w:proofErr w:type="spellStart"/>
      <w:r>
        <w:rPr>
          <w:lang w:val="es-ES_tradnl"/>
        </w:rPr>
        <w:t>Michalel</w:t>
      </w:r>
      <w:proofErr w:type="spellEnd"/>
      <w:r>
        <w:rPr>
          <w:lang w:val="es-ES_tradnl"/>
        </w:rPr>
        <w:t xml:space="preserve"> </w:t>
      </w:r>
      <w:proofErr w:type="spellStart"/>
      <w:r>
        <w:rPr>
          <w:lang w:val="es-ES_tradnl"/>
        </w:rPr>
        <w:t>Sandel</w:t>
      </w:r>
      <w:proofErr w:type="spellEnd"/>
      <w:r>
        <w:rPr>
          <w:lang w:val="es-ES_tradnl"/>
        </w:rPr>
        <w:t xml:space="preserve">). 3- La crítica de </w:t>
      </w:r>
      <w:proofErr w:type="spellStart"/>
      <w:r>
        <w:rPr>
          <w:lang w:val="es-ES_tradnl"/>
        </w:rPr>
        <w:t>Schumpeter</w:t>
      </w:r>
      <w:proofErr w:type="spellEnd"/>
      <w:r>
        <w:rPr>
          <w:lang w:val="es-ES_tradnl"/>
        </w:rPr>
        <w:t>.</w:t>
      </w:r>
    </w:p>
    <w:p w14:paraId="7AF78AA6" w14:textId="77777777" w:rsidR="0088021B" w:rsidRDefault="0088021B" w:rsidP="0088021B">
      <w:pPr>
        <w:jc w:val="both"/>
        <w:rPr>
          <w:lang w:val="es-ES_tradnl"/>
        </w:rPr>
      </w:pPr>
    </w:p>
    <w:p w14:paraId="649FEEAE" w14:textId="3F87D746" w:rsidR="0088021B" w:rsidRDefault="0088021B" w:rsidP="0088021B">
      <w:pPr>
        <w:jc w:val="both"/>
        <w:rPr>
          <w:lang w:val="es-ES_tradnl"/>
        </w:rPr>
      </w:pPr>
      <w:r>
        <w:rPr>
          <w:lang w:val="es-ES_tradnl"/>
        </w:rPr>
        <w:t xml:space="preserve">Tocqueville, A. </w:t>
      </w:r>
      <w:r w:rsidRPr="0088021B">
        <w:rPr>
          <w:i/>
          <w:lang w:val="es-ES_tradnl"/>
        </w:rPr>
        <w:t>Democracia en América</w:t>
      </w:r>
      <w:r>
        <w:rPr>
          <w:lang w:val="es-ES_tradnl"/>
        </w:rPr>
        <w:t>. Selección. Traducción castellana en Alianza Editorial.</w:t>
      </w:r>
    </w:p>
    <w:p w14:paraId="493196E5" w14:textId="0BE53C60" w:rsidR="0088021B" w:rsidRDefault="0088021B" w:rsidP="0088021B">
      <w:pPr>
        <w:jc w:val="both"/>
        <w:rPr>
          <w:lang w:val="es-ES_tradnl"/>
        </w:rPr>
      </w:pPr>
      <w:proofErr w:type="spellStart"/>
      <w:r>
        <w:rPr>
          <w:lang w:val="es-ES_tradnl"/>
        </w:rPr>
        <w:t>Sandel</w:t>
      </w:r>
      <w:proofErr w:type="spellEnd"/>
      <w:r>
        <w:rPr>
          <w:lang w:val="es-ES_tradnl"/>
        </w:rPr>
        <w:t xml:space="preserve">, M. (1996). </w:t>
      </w:r>
      <w:proofErr w:type="spellStart"/>
      <w:r w:rsidRPr="0088021B">
        <w:rPr>
          <w:i/>
          <w:lang w:val="es-ES_tradnl"/>
        </w:rPr>
        <w:t>Democracy</w:t>
      </w:r>
      <w:r>
        <w:rPr>
          <w:i/>
          <w:lang w:val="es-ES_tradnl"/>
        </w:rPr>
        <w:t>’</w:t>
      </w:r>
      <w:r w:rsidRPr="0088021B">
        <w:rPr>
          <w:i/>
          <w:lang w:val="es-ES_tradnl"/>
        </w:rPr>
        <w:t>s</w:t>
      </w:r>
      <w:proofErr w:type="spellEnd"/>
      <w:r w:rsidRPr="0088021B">
        <w:rPr>
          <w:i/>
          <w:lang w:val="es-ES_tradnl"/>
        </w:rPr>
        <w:t xml:space="preserve"> </w:t>
      </w:r>
      <w:proofErr w:type="spellStart"/>
      <w:r w:rsidRPr="0088021B">
        <w:rPr>
          <w:i/>
          <w:lang w:val="es-ES_tradnl"/>
        </w:rPr>
        <w:t>discontent</w:t>
      </w:r>
      <w:proofErr w:type="spellEnd"/>
      <w:r>
        <w:rPr>
          <w:lang w:val="es-ES_tradnl"/>
        </w:rPr>
        <w:t xml:space="preserve">. Cambridge, MA. Harvard </w:t>
      </w:r>
      <w:proofErr w:type="spellStart"/>
      <w:r>
        <w:rPr>
          <w:lang w:val="es-ES_tradnl"/>
        </w:rPr>
        <w:t>University</w:t>
      </w:r>
      <w:proofErr w:type="spellEnd"/>
      <w:r>
        <w:rPr>
          <w:lang w:val="es-ES_tradnl"/>
        </w:rPr>
        <w:t xml:space="preserve"> </w:t>
      </w:r>
      <w:proofErr w:type="spellStart"/>
      <w:r>
        <w:rPr>
          <w:lang w:val="es-ES_tradnl"/>
        </w:rPr>
        <w:t>Press</w:t>
      </w:r>
      <w:proofErr w:type="spellEnd"/>
      <w:r>
        <w:rPr>
          <w:lang w:val="es-ES_tradnl"/>
        </w:rPr>
        <w:t>.</w:t>
      </w:r>
    </w:p>
    <w:p w14:paraId="595A6D19" w14:textId="4584C0F5" w:rsidR="0088021B" w:rsidRDefault="0088021B" w:rsidP="0088021B">
      <w:pPr>
        <w:jc w:val="both"/>
        <w:rPr>
          <w:lang w:val="es-ES_tradnl"/>
        </w:rPr>
      </w:pPr>
      <w:proofErr w:type="spellStart"/>
      <w:r>
        <w:rPr>
          <w:lang w:val="es-ES_tradnl"/>
        </w:rPr>
        <w:t>Schumpeter</w:t>
      </w:r>
      <w:proofErr w:type="spellEnd"/>
      <w:r>
        <w:rPr>
          <w:lang w:val="es-ES_tradnl"/>
        </w:rPr>
        <w:t xml:space="preserve">, (1942/1962). </w:t>
      </w:r>
      <w:proofErr w:type="spellStart"/>
      <w:r w:rsidRPr="0088021B">
        <w:rPr>
          <w:i/>
          <w:lang w:val="es-ES_tradnl"/>
        </w:rPr>
        <w:t>Capitalism</w:t>
      </w:r>
      <w:proofErr w:type="spellEnd"/>
      <w:r w:rsidRPr="0088021B">
        <w:rPr>
          <w:i/>
          <w:lang w:val="es-ES_tradnl"/>
        </w:rPr>
        <w:t xml:space="preserve">, </w:t>
      </w:r>
      <w:proofErr w:type="spellStart"/>
      <w:r w:rsidRPr="0088021B">
        <w:rPr>
          <w:i/>
          <w:lang w:val="es-ES_tradnl"/>
        </w:rPr>
        <w:t>socialism</w:t>
      </w:r>
      <w:proofErr w:type="spellEnd"/>
      <w:r w:rsidRPr="0088021B">
        <w:rPr>
          <w:i/>
          <w:lang w:val="es-ES_tradnl"/>
        </w:rPr>
        <w:t xml:space="preserve"> and </w:t>
      </w:r>
      <w:proofErr w:type="spellStart"/>
      <w:r w:rsidRPr="0088021B">
        <w:rPr>
          <w:i/>
          <w:lang w:val="es-ES_tradnl"/>
        </w:rPr>
        <w:t>democracy</w:t>
      </w:r>
      <w:proofErr w:type="spellEnd"/>
      <w:r>
        <w:rPr>
          <w:lang w:val="es-ES_tradnl"/>
        </w:rPr>
        <w:t xml:space="preserve">. New York. </w:t>
      </w:r>
      <w:proofErr w:type="spellStart"/>
      <w:r>
        <w:rPr>
          <w:lang w:val="es-ES_tradnl"/>
        </w:rPr>
        <w:t>Harper</w:t>
      </w:r>
      <w:proofErr w:type="spellEnd"/>
      <w:r>
        <w:rPr>
          <w:lang w:val="es-ES_tradnl"/>
        </w:rPr>
        <w:t xml:space="preserve"> &amp; </w:t>
      </w:r>
      <w:proofErr w:type="spellStart"/>
      <w:r>
        <w:rPr>
          <w:lang w:val="es-ES_tradnl"/>
        </w:rPr>
        <w:t>Row</w:t>
      </w:r>
      <w:proofErr w:type="spellEnd"/>
      <w:r>
        <w:rPr>
          <w:lang w:val="es-ES_tradnl"/>
        </w:rPr>
        <w:t xml:space="preserve">. Disponible traducción castellana en Editorial </w:t>
      </w:r>
      <w:proofErr w:type="spellStart"/>
      <w:r>
        <w:rPr>
          <w:lang w:val="es-ES_tradnl"/>
        </w:rPr>
        <w:t>Orbis</w:t>
      </w:r>
      <w:proofErr w:type="spellEnd"/>
      <w:r>
        <w:rPr>
          <w:lang w:val="es-ES_tradnl"/>
        </w:rPr>
        <w:t>.</w:t>
      </w:r>
    </w:p>
    <w:p w14:paraId="7449E9C4" w14:textId="77777777" w:rsidR="0088021B" w:rsidRDefault="0088021B" w:rsidP="0088021B">
      <w:pPr>
        <w:jc w:val="both"/>
        <w:rPr>
          <w:lang w:val="es-ES_tradnl"/>
        </w:rPr>
      </w:pPr>
    </w:p>
    <w:p w14:paraId="5299FB90" w14:textId="7854AAC9" w:rsidR="0088021B" w:rsidRDefault="0088021B" w:rsidP="0088021B">
      <w:pPr>
        <w:jc w:val="center"/>
        <w:rPr>
          <w:b/>
          <w:lang w:val="es-ES_tradnl"/>
        </w:rPr>
      </w:pPr>
      <w:r w:rsidRPr="0088021B">
        <w:rPr>
          <w:b/>
          <w:lang w:val="es-ES_tradnl"/>
        </w:rPr>
        <w:t>Tema VI</w:t>
      </w:r>
    </w:p>
    <w:p w14:paraId="6328DB4D" w14:textId="174FA729" w:rsidR="0088021B" w:rsidRDefault="00717DFF" w:rsidP="0088021B">
      <w:pPr>
        <w:jc w:val="center"/>
        <w:rPr>
          <w:b/>
          <w:lang w:val="es-ES_tradnl"/>
        </w:rPr>
      </w:pPr>
      <w:r>
        <w:rPr>
          <w:b/>
          <w:lang w:val="es-ES_tradnl"/>
        </w:rPr>
        <w:t>Democracia participativa</w:t>
      </w:r>
    </w:p>
    <w:p w14:paraId="7F5C69B1" w14:textId="7B0A5A87" w:rsidR="00717DFF" w:rsidRDefault="00717DFF" w:rsidP="00717DFF">
      <w:pPr>
        <w:jc w:val="both"/>
        <w:rPr>
          <w:lang w:val="es-ES_tradnl"/>
        </w:rPr>
      </w:pPr>
      <w:r>
        <w:rPr>
          <w:lang w:val="es-ES_tradnl"/>
        </w:rPr>
        <w:t xml:space="preserve">1. Teoría social de la decisión y </w:t>
      </w:r>
      <w:proofErr w:type="spellStart"/>
      <w:r w:rsidRPr="00DC050B">
        <w:rPr>
          <w:i/>
          <w:lang w:val="es-ES_tradnl"/>
        </w:rPr>
        <w:t>catalaxia</w:t>
      </w:r>
      <w:proofErr w:type="spellEnd"/>
      <w:r>
        <w:rPr>
          <w:lang w:val="es-ES_tradnl"/>
        </w:rPr>
        <w:t xml:space="preserve">. 2-El modelo de democracia participativa: </w:t>
      </w:r>
      <w:r w:rsidRPr="00717DFF">
        <w:rPr>
          <w:i/>
          <w:lang w:val="es-ES_tradnl"/>
        </w:rPr>
        <w:t>El Contrato social</w:t>
      </w:r>
      <w:r w:rsidR="00A46124">
        <w:rPr>
          <w:lang w:val="es-ES_tradnl"/>
        </w:rPr>
        <w:t xml:space="preserve"> de J. J. Rousseau. </w:t>
      </w:r>
    </w:p>
    <w:p w14:paraId="4659B891" w14:textId="77777777" w:rsidR="00A46124" w:rsidRDefault="00A46124" w:rsidP="00717DFF">
      <w:pPr>
        <w:jc w:val="both"/>
        <w:rPr>
          <w:lang w:val="es-ES_tradnl"/>
        </w:rPr>
      </w:pPr>
    </w:p>
    <w:p w14:paraId="7E5393A8" w14:textId="47FF31ED" w:rsidR="00A46124" w:rsidRDefault="00A46124" w:rsidP="00717DFF">
      <w:pPr>
        <w:jc w:val="both"/>
        <w:rPr>
          <w:lang w:val="es-ES_tradnl"/>
        </w:rPr>
      </w:pPr>
      <w:r>
        <w:rPr>
          <w:lang w:val="es-ES_tradnl"/>
        </w:rPr>
        <w:t xml:space="preserve">Rousseau, J. J. </w:t>
      </w:r>
      <w:r w:rsidRPr="00DC050B">
        <w:rPr>
          <w:i/>
          <w:lang w:val="es-ES_tradnl"/>
        </w:rPr>
        <w:t>El contrato social</w:t>
      </w:r>
      <w:r>
        <w:rPr>
          <w:lang w:val="es-ES_tradnl"/>
        </w:rPr>
        <w:t xml:space="preserve">. Traducción castellana en Editorial </w:t>
      </w:r>
      <w:proofErr w:type="spellStart"/>
      <w:r>
        <w:rPr>
          <w:lang w:val="es-ES_tradnl"/>
        </w:rPr>
        <w:t>Tecnos</w:t>
      </w:r>
      <w:proofErr w:type="spellEnd"/>
      <w:r>
        <w:rPr>
          <w:lang w:val="es-ES_tradnl"/>
        </w:rPr>
        <w:t>.</w:t>
      </w:r>
    </w:p>
    <w:p w14:paraId="1FE5A532" w14:textId="77777777" w:rsidR="00A46124" w:rsidRDefault="00A46124" w:rsidP="00717DFF">
      <w:pPr>
        <w:jc w:val="both"/>
        <w:rPr>
          <w:lang w:val="es-ES_tradnl"/>
        </w:rPr>
      </w:pPr>
    </w:p>
    <w:p w14:paraId="242B24DF" w14:textId="26323556" w:rsidR="00A46124" w:rsidRDefault="00A46124" w:rsidP="00A46124">
      <w:pPr>
        <w:jc w:val="center"/>
        <w:rPr>
          <w:b/>
          <w:lang w:val="es-ES_tradnl"/>
        </w:rPr>
      </w:pPr>
      <w:r w:rsidRPr="00A46124">
        <w:rPr>
          <w:b/>
          <w:lang w:val="es-ES_tradnl"/>
        </w:rPr>
        <w:t>Tema VII</w:t>
      </w:r>
    </w:p>
    <w:p w14:paraId="6F34F22A" w14:textId="1F0D8A44" w:rsidR="00A46124" w:rsidRDefault="00A46124" w:rsidP="00A46124">
      <w:pPr>
        <w:jc w:val="center"/>
        <w:rPr>
          <w:b/>
          <w:lang w:val="es-ES_tradnl"/>
        </w:rPr>
      </w:pPr>
      <w:r>
        <w:rPr>
          <w:b/>
          <w:lang w:val="es-ES_tradnl"/>
        </w:rPr>
        <w:t>El control de la opinión pública en las democracias representativas</w:t>
      </w:r>
    </w:p>
    <w:p w14:paraId="4E6F4DEE" w14:textId="72399043" w:rsidR="00A46124" w:rsidRDefault="007D2FF5" w:rsidP="007D2FF5">
      <w:pPr>
        <w:jc w:val="both"/>
        <w:rPr>
          <w:lang w:val="es-ES_tradnl"/>
        </w:rPr>
      </w:pPr>
      <w:r>
        <w:rPr>
          <w:lang w:val="es-ES_tradnl"/>
        </w:rPr>
        <w:t>1. Democracia y control de la opinión. 2- El modelo de propaganda de Herman y Chomsky. 3- El control de la opinión pública en la democracia española.</w:t>
      </w:r>
    </w:p>
    <w:p w14:paraId="2F30DF72" w14:textId="77777777" w:rsidR="00DC050B" w:rsidRDefault="00DC050B" w:rsidP="007D2FF5">
      <w:pPr>
        <w:jc w:val="both"/>
        <w:rPr>
          <w:lang w:val="es-ES_tradnl"/>
        </w:rPr>
      </w:pPr>
    </w:p>
    <w:p w14:paraId="5ADF9A72" w14:textId="2E4C8F05" w:rsidR="00DC050B" w:rsidRDefault="00DC050B" w:rsidP="007D2FF5">
      <w:pPr>
        <w:jc w:val="both"/>
        <w:rPr>
          <w:lang w:val="es-ES_tradnl"/>
        </w:rPr>
      </w:pPr>
      <w:r>
        <w:rPr>
          <w:lang w:val="es-ES_tradnl"/>
        </w:rPr>
        <w:t xml:space="preserve">Dewey, J. (1927). </w:t>
      </w:r>
      <w:proofErr w:type="spellStart"/>
      <w:r w:rsidRPr="00DC050B">
        <w:rPr>
          <w:i/>
          <w:lang w:val="es-ES_tradnl"/>
        </w:rPr>
        <w:t>The</w:t>
      </w:r>
      <w:proofErr w:type="spellEnd"/>
      <w:r w:rsidRPr="00DC050B">
        <w:rPr>
          <w:i/>
          <w:lang w:val="es-ES_tradnl"/>
        </w:rPr>
        <w:t xml:space="preserve"> </w:t>
      </w:r>
      <w:proofErr w:type="spellStart"/>
      <w:r w:rsidRPr="00DC050B">
        <w:rPr>
          <w:i/>
          <w:lang w:val="es-ES_tradnl"/>
        </w:rPr>
        <w:t>public</w:t>
      </w:r>
      <w:proofErr w:type="spellEnd"/>
      <w:r w:rsidRPr="00DC050B">
        <w:rPr>
          <w:i/>
          <w:lang w:val="es-ES_tradnl"/>
        </w:rPr>
        <w:t xml:space="preserve"> and </w:t>
      </w:r>
      <w:proofErr w:type="spellStart"/>
      <w:r w:rsidRPr="00DC050B">
        <w:rPr>
          <w:i/>
          <w:lang w:val="es-ES_tradnl"/>
        </w:rPr>
        <w:t>its</w:t>
      </w:r>
      <w:proofErr w:type="spellEnd"/>
      <w:r w:rsidRPr="00DC050B">
        <w:rPr>
          <w:i/>
          <w:lang w:val="es-ES_tradnl"/>
        </w:rPr>
        <w:t xml:space="preserve"> </w:t>
      </w:r>
      <w:proofErr w:type="spellStart"/>
      <w:r w:rsidRPr="00DC050B">
        <w:rPr>
          <w:i/>
          <w:lang w:val="es-ES_tradnl"/>
        </w:rPr>
        <w:t>problems</w:t>
      </w:r>
      <w:proofErr w:type="spellEnd"/>
      <w:r>
        <w:rPr>
          <w:lang w:val="es-ES_tradnl"/>
        </w:rPr>
        <w:t xml:space="preserve">. Denver: Allan </w:t>
      </w:r>
      <w:proofErr w:type="spellStart"/>
      <w:r>
        <w:rPr>
          <w:lang w:val="es-ES_tradnl"/>
        </w:rPr>
        <w:t>Swallow</w:t>
      </w:r>
      <w:proofErr w:type="spellEnd"/>
      <w:r>
        <w:rPr>
          <w:lang w:val="es-ES_tradnl"/>
        </w:rPr>
        <w:t xml:space="preserve">. Referencias a la obra de </w:t>
      </w:r>
      <w:proofErr w:type="spellStart"/>
      <w:r>
        <w:rPr>
          <w:lang w:val="es-ES_tradnl"/>
        </w:rPr>
        <w:t>Dewy</w:t>
      </w:r>
      <w:proofErr w:type="spellEnd"/>
      <w:r>
        <w:rPr>
          <w:lang w:val="es-ES_tradnl"/>
        </w:rPr>
        <w:t xml:space="preserve"> se puede encontrar en el ensayo: </w:t>
      </w:r>
      <w:hyperlink r:id="rId10" w:history="1">
        <w:r w:rsidRPr="00BD3B46">
          <w:rPr>
            <w:rStyle w:val="Hipervnculo"/>
            <w:lang w:val="es-ES_tradnl"/>
          </w:rPr>
          <w:t>http://www.razonypalabra.org.mx/N/N75/monotematico_75/21_Hernandez_M75.pdf</w:t>
        </w:r>
      </w:hyperlink>
    </w:p>
    <w:p w14:paraId="638E330D" w14:textId="77777777" w:rsidR="00DC050B" w:rsidRDefault="00DC050B" w:rsidP="007D2FF5">
      <w:pPr>
        <w:jc w:val="both"/>
        <w:rPr>
          <w:lang w:val="es-ES_tradnl"/>
        </w:rPr>
      </w:pPr>
    </w:p>
    <w:p w14:paraId="4A1775E0" w14:textId="0BB8D5CB" w:rsidR="00DC050B" w:rsidRDefault="00DC050B" w:rsidP="007D2FF5">
      <w:pPr>
        <w:jc w:val="both"/>
        <w:rPr>
          <w:lang w:val="es-ES_tradnl"/>
        </w:rPr>
      </w:pPr>
      <w:r>
        <w:rPr>
          <w:lang w:val="es-ES_tradnl"/>
        </w:rPr>
        <w:t>Herman,</w:t>
      </w:r>
      <w:r w:rsidR="00250AEE">
        <w:rPr>
          <w:lang w:val="es-ES_tradnl"/>
        </w:rPr>
        <w:t xml:space="preserve"> E.</w:t>
      </w:r>
      <w:r>
        <w:rPr>
          <w:lang w:val="es-ES_tradnl"/>
        </w:rPr>
        <w:t xml:space="preserve"> &amp; Choms</w:t>
      </w:r>
      <w:r w:rsidR="00250AEE">
        <w:rPr>
          <w:lang w:val="es-ES_tradnl"/>
        </w:rPr>
        <w:t xml:space="preserve">ky, N.(1988). </w:t>
      </w:r>
      <w:proofErr w:type="spellStart"/>
      <w:r w:rsidR="00250AEE" w:rsidRPr="00250AEE">
        <w:rPr>
          <w:i/>
          <w:lang w:val="es-ES_tradnl"/>
        </w:rPr>
        <w:t>Manufactoring</w:t>
      </w:r>
      <w:proofErr w:type="spellEnd"/>
      <w:r w:rsidR="00250AEE" w:rsidRPr="00250AEE">
        <w:rPr>
          <w:i/>
          <w:lang w:val="es-ES_tradnl"/>
        </w:rPr>
        <w:t xml:space="preserve"> </w:t>
      </w:r>
      <w:proofErr w:type="spellStart"/>
      <w:r w:rsidR="00250AEE" w:rsidRPr="00250AEE">
        <w:rPr>
          <w:i/>
          <w:lang w:val="es-ES_tradnl"/>
        </w:rPr>
        <w:t>consent</w:t>
      </w:r>
      <w:proofErr w:type="spellEnd"/>
      <w:r w:rsidR="00250AEE" w:rsidRPr="00250AEE">
        <w:rPr>
          <w:i/>
          <w:lang w:val="es-ES_tradnl"/>
        </w:rPr>
        <w:t xml:space="preserve">: </w:t>
      </w:r>
      <w:proofErr w:type="spellStart"/>
      <w:r w:rsidR="00250AEE" w:rsidRPr="00250AEE">
        <w:rPr>
          <w:i/>
          <w:lang w:val="es-ES_tradnl"/>
        </w:rPr>
        <w:t>the</w:t>
      </w:r>
      <w:proofErr w:type="spellEnd"/>
      <w:r w:rsidR="00250AEE" w:rsidRPr="00250AEE">
        <w:rPr>
          <w:i/>
          <w:lang w:val="es-ES_tradnl"/>
        </w:rPr>
        <w:t xml:space="preserve"> </w:t>
      </w:r>
      <w:proofErr w:type="spellStart"/>
      <w:r w:rsidR="00250AEE" w:rsidRPr="00250AEE">
        <w:rPr>
          <w:i/>
          <w:lang w:val="es-ES_tradnl"/>
        </w:rPr>
        <w:t>political</w:t>
      </w:r>
      <w:proofErr w:type="spellEnd"/>
      <w:r w:rsidR="00250AEE" w:rsidRPr="00250AEE">
        <w:rPr>
          <w:i/>
          <w:lang w:val="es-ES_tradnl"/>
        </w:rPr>
        <w:t xml:space="preserve"> </w:t>
      </w:r>
      <w:proofErr w:type="spellStart"/>
      <w:r w:rsidR="00250AEE" w:rsidRPr="00250AEE">
        <w:rPr>
          <w:i/>
          <w:lang w:val="es-ES_tradnl"/>
        </w:rPr>
        <w:t>economy</w:t>
      </w:r>
      <w:proofErr w:type="spellEnd"/>
      <w:r w:rsidR="00250AEE" w:rsidRPr="00250AEE">
        <w:rPr>
          <w:i/>
          <w:lang w:val="es-ES_tradnl"/>
        </w:rPr>
        <w:t xml:space="preserve"> of </w:t>
      </w:r>
      <w:proofErr w:type="spellStart"/>
      <w:r w:rsidR="00250AEE" w:rsidRPr="00250AEE">
        <w:rPr>
          <w:i/>
          <w:lang w:val="es-ES_tradnl"/>
        </w:rPr>
        <w:t>mass</w:t>
      </w:r>
      <w:proofErr w:type="spellEnd"/>
      <w:r w:rsidR="00250AEE" w:rsidRPr="00250AEE">
        <w:rPr>
          <w:i/>
          <w:lang w:val="es-ES_tradnl"/>
        </w:rPr>
        <w:t xml:space="preserve"> media</w:t>
      </w:r>
      <w:r w:rsidR="00250AEE">
        <w:rPr>
          <w:lang w:val="es-ES_tradnl"/>
        </w:rPr>
        <w:t xml:space="preserve">. New York: </w:t>
      </w:r>
      <w:proofErr w:type="spellStart"/>
      <w:r w:rsidR="00250AEE">
        <w:rPr>
          <w:lang w:val="es-ES_tradnl"/>
        </w:rPr>
        <w:t>Pantheon</w:t>
      </w:r>
      <w:proofErr w:type="spellEnd"/>
      <w:r w:rsidR="00250AEE">
        <w:rPr>
          <w:lang w:val="es-ES_tradnl"/>
        </w:rPr>
        <w:t xml:space="preserve"> </w:t>
      </w:r>
      <w:proofErr w:type="spellStart"/>
      <w:r w:rsidR="00250AEE">
        <w:rPr>
          <w:lang w:val="es-ES_tradnl"/>
        </w:rPr>
        <w:t>Books</w:t>
      </w:r>
      <w:proofErr w:type="spellEnd"/>
      <w:r w:rsidR="00250AEE">
        <w:rPr>
          <w:lang w:val="es-ES_tradnl"/>
        </w:rPr>
        <w:t xml:space="preserve">. Existe traducción castellana con el título </w:t>
      </w:r>
      <w:r w:rsidR="00250AEE" w:rsidRPr="00250AEE">
        <w:rPr>
          <w:i/>
          <w:lang w:val="es-ES_tradnl"/>
        </w:rPr>
        <w:t>Los guardianes de la libertad</w:t>
      </w:r>
      <w:r w:rsidR="00250AEE">
        <w:rPr>
          <w:lang w:val="es-ES_tradnl"/>
        </w:rPr>
        <w:t>.</w:t>
      </w:r>
    </w:p>
    <w:p w14:paraId="4CEE7223" w14:textId="77777777" w:rsidR="00250AEE" w:rsidRDefault="00250AEE" w:rsidP="007D2FF5">
      <w:pPr>
        <w:jc w:val="both"/>
        <w:rPr>
          <w:lang w:val="es-ES_tradnl"/>
        </w:rPr>
      </w:pPr>
    </w:p>
    <w:p w14:paraId="729D74B0" w14:textId="64C67212" w:rsidR="00250AEE" w:rsidRDefault="00250AEE" w:rsidP="007D2FF5">
      <w:pPr>
        <w:jc w:val="both"/>
        <w:rPr>
          <w:lang w:val="es-ES_tradnl"/>
        </w:rPr>
      </w:pPr>
      <w:r>
        <w:rPr>
          <w:lang w:val="es-ES_tradnl"/>
        </w:rPr>
        <w:t xml:space="preserve">Bocardo-Crespo, E. (2012). </w:t>
      </w:r>
      <w:r w:rsidRPr="00250AEE">
        <w:rPr>
          <w:i/>
          <w:lang w:val="es-ES_tradnl"/>
        </w:rPr>
        <w:t>La política del negocio: cómo la administración Bush vendió la guerra de Irak</w:t>
      </w:r>
      <w:r>
        <w:rPr>
          <w:lang w:val="es-ES_tradnl"/>
        </w:rPr>
        <w:t xml:space="preserve">. Barcelona: </w:t>
      </w:r>
      <w:proofErr w:type="spellStart"/>
      <w:r>
        <w:rPr>
          <w:lang w:val="es-ES_tradnl"/>
        </w:rPr>
        <w:t>Horsori</w:t>
      </w:r>
      <w:proofErr w:type="spellEnd"/>
      <w:r>
        <w:rPr>
          <w:lang w:val="es-ES_tradnl"/>
        </w:rPr>
        <w:t>. Selección</w:t>
      </w:r>
    </w:p>
    <w:p w14:paraId="342B0A5E" w14:textId="77777777" w:rsidR="007D2FF5" w:rsidRDefault="007D2FF5" w:rsidP="007D2FF5">
      <w:pPr>
        <w:jc w:val="both"/>
        <w:rPr>
          <w:lang w:val="es-ES_tradnl"/>
        </w:rPr>
      </w:pPr>
    </w:p>
    <w:p w14:paraId="0E4A01CA" w14:textId="77777777" w:rsidR="007D2FF5" w:rsidRPr="007D2FF5" w:rsidRDefault="007D2FF5" w:rsidP="007D2FF5">
      <w:pPr>
        <w:jc w:val="both"/>
        <w:rPr>
          <w:lang w:val="es-ES_tradnl"/>
        </w:rPr>
      </w:pPr>
    </w:p>
    <w:p w14:paraId="14ED0D66" w14:textId="77777777" w:rsidR="00FD7B66" w:rsidRPr="00730810" w:rsidRDefault="00FD7B66" w:rsidP="00730810">
      <w:pPr>
        <w:jc w:val="both"/>
        <w:rPr>
          <w:lang w:val="es-ES_tradnl"/>
        </w:rPr>
      </w:pPr>
    </w:p>
    <w:p w14:paraId="7B50B5DE" w14:textId="77777777" w:rsidR="00817C44" w:rsidRPr="00817C44" w:rsidRDefault="00817C44" w:rsidP="00817C44">
      <w:pPr>
        <w:jc w:val="both"/>
        <w:rPr>
          <w:lang w:val="es-ES_tradnl"/>
        </w:rPr>
      </w:pPr>
    </w:p>
    <w:p w14:paraId="301773AE" w14:textId="77777777" w:rsidR="00784BA3" w:rsidRDefault="00784BA3" w:rsidP="00784BA3">
      <w:pPr>
        <w:jc w:val="both"/>
        <w:rPr>
          <w:lang w:val="es-ES_tradnl"/>
        </w:rPr>
      </w:pPr>
    </w:p>
    <w:p w14:paraId="20340AF3" w14:textId="77777777" w:rsidR="005B0A18" w:rsidRDefault="005B0A18" w:rsidP="005B0A18">
      <w:pPr>
        <w:widowControl w:val="0"/>
        <w:autoSpaceDE w:val="0"/>
        <w:autoSpaceDN w:val="0"/>
        <w:adjustRightInd w:val="0"/>
        <w:spacing w:after="240"/>
        <w:rPr>
          <w:rFonts w:ascii="Times New Roman" w:hAnsi="Times New Roman"/>
          <w:lang w:val="es-ES"/>
        </w:rPr>
      </w:pPr>
      <w:r w:rsidRPr="00B946C6">
        <w:rPr>
          <w:rFonts w:ascii="Times New Roman" w:hAnsi="Times New Roman"/>
          <w:b/>
          <w:lang w:val="es-ES"/>
        </w:rPr>
        <w:t>III. CRITERIOS DE EVALUACIÓN</w:t>
      </w:r>
      <w:r w:rsidRPr="00B0584C">
        <w:rPr>
          <w:rFonts w:ascii="Times New Roman" w:hAnsi="Times New Roman"/>
          <w:lang w:val="es-ES"/>
        </w:rPr>
        <w:t>.</w:t>
      </w:r>
    </w:p>
    <w:p w14:paraId="60E8CE25" w14:textId="724E4D32" w:rsidR="00F8207F" w:rsidRDefault="00250AEE" w:rsidP="00527FDC">
      <w:pPr>
        <w:widowControl w:val="0"/>
        <w:autoSpaceDE w:val="0"/>
        <w:autoSpaceDN w:val="0"/>
        <w:adjustRightInd w:val="0"/>
        <w:spacing w:after="240"/>
        <w:jc w:val="both"/>
        <w:rPr>
          <w:rFonts w:ascii="Times" w:hAnsi="Times" w:cs="Times"/>
          <w:lang w:val="es-ES"/>
        </w:rPr>
      </w:pPr>
      <w:r>
        <w:rPr>
          <w:rFonts w:ascii="Times" w:hAnsi="Times" w:cs="Times"/>
          <w:lang w:val="es-ES"/>
        </w:rPr>
        <w:t xml:space="preserve">Con </w:t>
      </w:r>
      <w:r w:rsidR="003E1B71">
        <w:rPr>
          <w:rFonts w:ascii="Times" w:hAnsi="Times" w:cs="Times"/>
          <w:lang w:val="es-ES"/>
        </w:rPr>
        <w:t>el objeto de garantizar el derecho de los estudiantes a optar por sistemas diferentes de evaluación, el proyecto docente de la asignatura ofrece</w:t>
      </w:r>
      <w:r w:rsidR="0029785C">
        <w:rPr>
          <w:rFonts w:ascii="Times" w:hAnsi="Times" w:cs="Times"/>
          <w:lang w:val="es-ES"/>
        </w:rPr>
        <w:t xml:space="preserve"> dos sistemas de evaluación.</w:t>
      </w:r>
    </w:p>
    <w:p w14:paraId="03076D4E" w14:textId="7E94997B" w:rsidR="0029785C" w:rsidRPr="002578F9" w:rsidRDefault="002578F9" w:rsidP="00527FDC">
      <w:pPr>
        <w:widowControl w:val="0"/>
        <w:autoSpaceDE w:val="0"/>
        <w:autoSpaceDN w:val="0"/>
        <w:adjustRightInd w:val="0"/>
        <w:spacing w:after="240"/>
        <w:jc w:val="both"/>
        <w:rPr>
          <w:rFonts w:ascii="Times" w:hAnsi="Times" w:cs="Times"/>
          <w:b/>
          <w:lang w:val="es-ES"/>
        </w:rPr>
      </w:pPr>
      <w:r>
        <w:rPr>
          <w:rFonts w:ascii="Times" w:hAnsi="Times" w:cs="Times"/>
          <w:b/>
          <w:lang w:val="es-ES"/>
        </w:rPr>
        <w:t>Sistema de Evaluación I</w:t>
      </w:r>
    </w:p>
    <w:p w14:paraId="33C9E2AF" w14:textId="0C1D9204" w:rsidR="006F3A6B" w:rsidRDefault="00F8207F" w:rsidP="008C748C">
      <w:pPr>
        <w:widowControl w:val="0"/>
        <w:autoSpaceDE w:val="0"/>
        <w:autoSpaceDN w:val="0"/>
        <w:adjustRightInd w:val="0"/>
        <w:spacing w:after="240"/>
        <w:jc w:val="both"/>
        <w:rPr>
          <w:rFonts w:ascii="Times" w:hAnsi="Times" w:cs="Times"/>
          <w:lang w:val="es-ES"/>
        </w:rPr>
      </w:pPr>
      <w:r>
        <w:rPr>
          <w:rFonts w:ascii="Times" w:hAnsi="Times" w:cs="Times"/>
          <w:lang w:val="es-ES"/>
        </w:rPr>
        <w:t>Dos exámenes parciales previos al examen final fijado por</w:t>
      </w:r>
      <w:r w:rsidR="008C748C">
        <w:rPr>
          <w:rFonts w:ascii="Times" w:hAnsi="Times" w:cs="Times"/>
          <w:lang w:val="es-ES"/>
        </w:rPr>
        <w:t xml:space="preserve"> Secretaría de la Facultad. Los exámenes se compondrán de 10 preguntas </w:t>
      </w:r>
      <w:r w:rsidR="00CD5DE9">
        <w:rPr>
          <w:rFonts w:ascii="Times" w:hAnsi="Times" w:cs="Times"/>
          <w:lang w:val="es-ES"/>
        </w:rPr>
        <w:t>cortas, con un máximo</w:t>
      </w:r>
      <w:r w:rsidR="008C748C">
        <w:rPr>
          <w:rFonts w:ascii="Times" w:hAnsi="Times" w:cs="Times"/>
          <w:lang w:val="es-ES"/>
        </w:rPr>
        <w:t xml:space="preserve"> 60 minutos</w:t>
      </w:r>
      <w:r w:rsidR="00CD5DE9">
        <w:rPr>
          <w:rFonts w:ascii="Times" w:hAnsi="Times" w:cs="Times"/>
          <w:lang w:val="es-ES"/>
        </w:rPr>
        <w:t xml:space="preserve"> de duración</w:t>
      </w:r>
      <w:r w:rsidR="008C748C">
        <w:rPr>
          <w:rFonts w:ascii="Times" w:hAnsi="Times" w:cs="Times"/>
          <w:lang w:val="es-ES"/>
        </w:rPr>
        <w:t>.</w:t>
      </w:r>
      <w:r>
        <w:rPr>
          <w:rFonts w:ascii="Times" w:hAnsi="Times" w:cs="Times"/>
          <w:lang w:val="es-ES"/>
        </w:rPr>
        <w:t xml:space="preserve"> </w:t>
      </w:r>
      <w:bookmarkStart w:id="0" w:name="_GoBack"/>
      <w:bookmarkEnd w:id="0"/>
    </w:p>
    <w:p w14:paraId="44794A6F" w14:textId="79D3381B" w:rsidR="006F3A6B" w:rsidRDefault="008C748C" w:rsidP="00527FDC">
      <w:pPr>
        <w:widowControl w:val="0"/>
        <w:autoSpaceDE w:val="0"/>
        <w:autoSpaceDN w:val="0"/>
        <w:adjustRightInd w:val="0"/>
        <w:spacing w:after="240"/>
        <w:jc w:val="both"/>
        <w:rPr>
          <w:rFonts w:ascii="Times" w:hAnsi="Times" w:cs="Times"/>
          <w:lang w:val="es-ES"/>
        </w:rPr>
      </w:pPr>
      <w:r w:rsidRPr="00762F59">
        <w:rPr>
          <w:rFonts w:ascii="Times" w:hAnsi="Times" w:cs="Times"/>
          <w:lang w:val="es-ES"/>
        </w:rPr>
        <w:t>1</w:t>
      </w:r>
      <w:r w:rsidR="006F3A6B" w:rsidRPr="00762F59">
        <w:rPr>
          <w:rFonts w:ascii="Times" w:hAnsi="Times" w:cs="Times"/>
          <w:lang w:val="es-ES"/>
        </w:rPr>
        <w:t>. Criterios de evaluación del examen teórico</w:t>
      </w:r>
      <w:r w:rsidR="006F3A6B">
        <w:rPr>
          <w:rFonts w:ascii="Times" w:hAnsi="Times" w:cs="Times"/>
          <w:lang w:val="es-ES"/>
        </w:rPr>
        <w:t>:</w:t>
      </w:r>
    </w:p>
    <w:p w14:paraId="16A017C2" w14:textId="4348ECBF" w:rsidR="006F3A6B" w:rsidRDefault="006F3A6B" w:rsidP="00527FDC">
      <w:pPr>
        <w:widowControl w:val="0"/>
        <w:autoSpaceDE w:val="0"/>
        <w:autoSpaceDN w:val="0"/>
        <w:adjustRightInd w:val="0"/>
        <w:spacing w:after="240"/>
        <w:jc w:val="both"/>
        <w:rPr>
          <w:rFonts w:ascii="Times" w:hAnsi="Times" w:cs="Times"/>
          <w:lang w:val="es-ES"/>
        </w:rPr>
      </w:pPr>
      <w:r>
        <w:rPr>
          <w:rFonts w:ascii="Times" w:hAnsi="Times" w:cs="Times"/>
          <w:lang w:val="es-ES"/>
        </w:rPr>
        <w:tab/>
        <w:t xml:space="preserve">a) La pregunta que se deje sin responder </w:t>
      </w:r>
      <w:r w:rsidR="00476332">
        <w:rPr>
          <w:rFonts w:ascii="Times" w:hAnsi="Times" w:cs="Times"/>
          <w:lang w:val="es-ES"/>
        </w:rPr>
        <w:t>supondrá el suspenso del examen.</w:t>
      </w:r>
    </w:p>
    <w:p w14:paraId="7C938B03" w14:textId="371C6AE8" w:rsidR="00476332" w:rsidRDefault="00476332" w:rsidP="00527FDC">
      <w:pPr>
        <w:widowControl w:val="0"/>
        <w:autoSpaceDE w:val="0"/>
        <w:autoSpaceDN w:val="0"/>
        <w:adjustRightInd w:val="0"/>
        <w:spacing w:after="240"/>
        <w:jc w:val="both"/>
        <w:rPr>
          <w:rFonts w:ascii="Times" w:hAnsi="Times" w:cs="Times"/>
          <w:lang w:val="es-ES"/>
        </w:rPr>
      </w:pPr>
      <w:r>
        <w:rPr>
          <w:rFonts w:ascii="Times" w:hAnsi="Times" w:cs="Times"/>
          <w:lang w:val="es-ES"/>
        </w:rPr>
        <w:tab/>
        <w:t xml:space="preserve">b) No está permitido medio alguno que implique falsificación o copia en el ejercicio del examen, en tal caso el examen será evaluado con la calificación de “0” y conllevará la expulsión del estudiante del examen. </w:t>
      </w:r>
    </w:p>
    <w:p w14:paraId="44A34841" w14:textId="32F8ABDF" w:rsidR="00476332" w:rsidRDefault="00476332" w:rsidP="00527FDC">
      <w:pPr>
        <w:widowControl w:val="0"/>
        <w:autoSpaceDE w:val="0"/>
        <w:autoSpaceDN w:val="0"/>
        <w:adjustRightInd w:val="0"/>
        <w:spacing w:after="240"/>
        <w:jc w:val="both"/>
        <w:rPr>
          <w:rFonts w:ascii="Times" w:hAnsi="Times" w:cs="Times"/>
          <w:lang w:val="es-ES"/>
        </w:rPr>
      </w:pPr>
      <w:r>
        <w:rPr>
          <w:rFonts w:ascii="Times" w:hAnsi="Times" w:cs="Times"/>
          <w:lang w:val="es-ES"/>
        </w:rPr>
        <w:t>El estudiante que supere al menos con aprobado (5) los dos exámenes parciales no tiene que realizar el examen final.</w:t>
      </w:r>
      <w:r w:rsidR="00815AD2">
        <w:rPr>
          <w:rFonts w:ascii="Times" w:hAnsi="Times" w:cs="Times"/>
          <w:lang w:val="es-ES"/>
        </w:rPr>
        <w:t xml:space="preserve"> No se contempla opción alguna para subir la not</w:t>
      </w:r>
      <w:r w:rsidR="00B12B0D">
        <w:rPr>
          <w:rFonts w:ascii="Times" w:hAnsi="Times" w:cs="Times"/>
          <w:lang w:val="es-ES"/>
        </w:rPr>
        <w:t>a, que no sea la que se explique</w:t>
      </w:r>
      <w:r w:rsidR="00815AD2">
        <w:rPr>
          <w:rFonts w:ascii="Times" w:hAnsi="Times" w:cs="Times"/>
          <w:lang w:val="es-ES"/>
        </w:rPr>
        <w:t xml:space="preserve"> más adelante. </w:t>
      </w:r>
      <w:r>
        <w:rPr>
          <w:rFonts w:ascii="Times" w:hAnsi="Times" w:cs="Times"/>
          <w:lang w:val="es-ES"/>
        </w:rPr>
        <w:t xml:space="preserve">  El examen final tendrá la misma duración para aquellos estudiantes que se examinen del parcial que hayan suspendido. Para aquellos que tengan que examinarse de los dos parciales el examen tendrá una duración máx</w:t>
      </w:r>
      <w:r w:rsidR="00250AEE">
        <w:rPr>
          <w:rFonts w:ascii="Times" w:hAnsi="Times" w:cs="Times"/>
          <w:lang w:val="es-ES"/>
        </w:rPr>
        <w:t>ima de 90</w:t>
      </w:r>
      <w:r>
        <w:rPr>
          <w:rFonts w:ascii="Times" w:hAnsi="Times" w:cs="Times"/>
          <w:lang w:val="es-ES"/>
        </w:rPr>
        <w:t xml:space="preserve"> minutos. </w:t>
      </w:r>
    </w:p>
    <w:p w14:paraId="3866F75F" w14:textId="562EC96E" w:rsidR="0029785C" w:rsidRPr="002578F9" w:rsidRDefault="002578F9" w:rsidP="00527FDC">
      <w:pPr>
        <w:widowControl w:val="0"/>
        <w:autoSpaceDE w:val="0"/>
        <w:autoSpaceDN w:val="0"/>
        <w:adjustRightInd w:val="0"/>
        <w:spacing w:after="240"/>
        <w:jc w:val="both"/>
        <w:rPr>
          <w:rFonts w:ascii="Times" w:hAnsi="Times" w:cs="Times"/>
          <w:b/>
          <w:lang w:val="es-ES"/>
        </w:rPr>
      </w:pPr>
      <w:r>
        <w:rPr>
          <w:rFonts w:ascii="Times" w:hAnsi="Times" w:cs="Times"/>
          <w:b/>
          <w:lang w:val="es-ES"/>
        </w:rPr>
        <w:t>Sistema de Evaluación II</w:t>
      </w:r>
    </w:p>
    <w:p w14:paraId="6CA2B93E" w14:textId="5599E279" w:rsidR="00815AD2" w:rsidRDefault="00815AD2" w:rsidP="00527FDC">
      <w:pPr>
        <w:widowControl w:val="0"/>
        <w:autoSpaceDE w:val="0"/>
        <w:autoSpaceDN w:val="0"/>
        <w:adjustRightInd w:val="0"/>
        <w:spacing w:after="240"/>
        <w:jc w:val="both"/>
        <w:rPr>
          <w:rFonts w:ascii="Times" w:hAnsi="Times" w:cs="Times"/>
          <w:lang w:val="es-ES"/>
        </w:rPr>
      </w:pPr>
      <w:r>
        <w:rPr>
          <w:rFonts w:ascii="Times" w:hAnsi="Times" w:cs="Times"/>
          <w:lang w:val="es-ES"/>
        </w:rPr>
        <w:t>Criterios de evaluación:</w:t>
      </w:r>
    </w:p>
    <w:p w14:paraId="375867FB" w14:textId="419885A4" w:rsidR="00815AD2" w:rsidRDefault="00EF3411" w:rsidP="00527FDC">
      <w:pPr>
        <w:pStyle w:val="Prrafodelista"/>
        <w:widowControl w:val="0"/>
        <w:numPr>
          <w:ilvl w:val="0"/>
          <w:numId w:val="7"/>
        </w:numPr>
        <w:autoSpaceDE w:val="0"/>
        <w:autoSpaceDN w:val="0"/>
        <w:adjustRightInd w:val="0"/>
        <w:spacing w:after="240"/>
        <w:jc w:val="both"/>
        <w:rPr>
          <w:rFonts w:ascii="Times" w:hAnsi="Times" w:cs="Times"/>
          <w:lang w:val="es-ES"/>
        </w:rPr>
      </w:pPr>
      <w:r>
        <w:rPr>
          <w:rFonts w:ascii="Times" w:hAnsi="Times" w:cs="Times"/>
          <w:lang w:val="es-ES"/>
        </w:rPr>
        <w:t>Superar con apto al menos 2</w:t>
      </w:r>
      <w:r w:rsidR="00815AD2" w:rsidRPr="00815AD2">
        <w:rPr>
          <w:rFonts w:ascii="Times" w:hAnsi="Times" w:cs="Times"/>
          <w:lang w:val="es-ES"/>
        </w:rPr>
        <w:t xml:space="preserve"> prácticas</w:t>
      </w:r>
      <w:r>
        <w:rPr>
          <w:rFonts w:ascii="Times" w:hAnsi="Times" w:cs="Times"/>
          <w:lang w:val="es-ES"/>
        </w:rPr>
        <w:t xml:space="preserve">. </w:t>
      </w:r>
      <w:r w:rsidR="00815AD2">
        <w:rPr>
          <w:rFonts w:ascii="Times" w:hAnsi="Times" w:cs="Times"/>
          <w:lang w:val="es-ES"/>
        </w:rPr>
        <w:t>No se contempla la posibilidad de repetir las prácticas suspensas.</w:t>
      </w:r>
      <w:r w:rsidR="00016A78">
        <w:rPr>
          <w:rFonts w:ascii="Times" w:hAnsi="Times" w:cs="Times"/>
          <w:lang w:val="es-ES"/>
        </w:rPr>
        <w:t xml:space="preserve"> Es necesario responder a todas las preguntas de las prácticas, dejar alguna sin responder supondrá el suspenso de la práctica. Las prácticas se entregarán los jueves para que se recojan el viernes de la semana siguiente</w:t>
      </w:r>
      <w:r>
        <w:rPr>
          <w:rFonts w:ascii="Times" w:hAnsi="Times" w:cs="Times"/>
          <w:lang w:val="es-ES"/>
        </w:rPr>
        <w:t>. Las prácticas pueden enviarse por correo electrónico, la fecha de</w:t>
      </w:r>
      <w:r w:rsidR="00016A78">
        <w:rPr>
          <w:rFonts w:ascii="Times" w:hAnsi="Times" w:cs="Times"/>
          <w:lang w:val="es-ES"/>
        </w:rPr>
        <w:t xml:space="preserve"> entrega de </w:t>
      </w:r>
      <w:r>
        <w:rPr>
          <w:rFonts w:ascii="Times" w:hAnsi="Times" w:cs="Times"/>
          <w:lang w:val="es-ES"/>
        </w:rPr>
        <w:t>práct</w:t>
      </w:r>
      <w:r w:rsidR="00762F59">
        <w:rPr>
          <w:rFonts w:ascii="Times" w:hAnsi="Times" w:cs="Times"/>
          <w:lang w:val="es-ES"/>
        </w:rPr>
        <w:t>icas es hasta las 21 horas del v</w:t>
      </w:r>
      <w:r>
        <w:rPr>
          <w:rFonts w:ascii="Times" w:hAnsi="Times" w:cs="Times"/>
          <w:lang w:val="es-ES"/>
        </w:rPr>
        <w:t>iernes. Cualquier práctica que se entreg</w:t>
      </w:r>
      <w:r w:rsidR="00762F59">
        <w:rPr>
          <w:rFonts w:ascii="Times" w:hAnsi="Times" w:cs="Times"/>
          <w:lang w:val="es-ES"/>
        </w:rPr>
        <w:t>ue con posterioridad a esa hora</w:t>
      </w:r>
      <w:r>
        <w:rPr>
          <w:rFonts w:ascii="Times" w:hAnsi="Times" w:cs="Times"/>
          <w:lang w:val="es-ES"/>
        </w:rPr>
        <w:t xml:space="preserve">, se considerará no entregada a efectos de evaluación. </w:t>
      </w:r>
    </w:p>
    <w:p w14:paraId="350B02F9" w14:textId="4366BEB8" w:rsidR="00016A78" w:rsidRDefault="00016A78" w:rsidP="00527FDC">
      <w:pPr>
        <w:pStyle w:val="Prrafodelista"/>
        <w:widowControl w:val="0"/>
        <w:numPr>
          <w:ilvl w:val="0"/>
          <w:numId w:val="7"/>
        </w:numPr>
        <w:autoSpaceDE w:val="0"/>
        <w:autoSpaceDN w:val="0"/>
        <w:adjustRightInd w:val="0"/>
        <w:spacing w:after="240"/>
        <w:jc w:val="both"/>
        <w:rPr>
          <w:rFonts w:ascii="Times" w:hAnsi="Times" w:cs="Times"/>
          <w:lang w:val="es-ES"/>
        </w:rPr>
      </w:pPr>
      <w:r>
        <w:rPr>
          <w:rFonts w:ascii="Times" w:hAnsi="Times" w:cs="Times"/>
          <w:lang w:val="es-ES"/>
        </w:rPr>
        <w:t xml:space="preserve">Las prácticas que plagien, es decir que, que contengan párrafos sin justificar las fuentes de procedencia con la intención de hacer creer que el texto es del estudiante que la escribe serán evaluadas con “0”. </w:t>
      </w:r>
    </w:p>
    <w:p w14:paraId="69C99051" w14:textId="60A41AB9" w:rsidR="00016A78" w:rsidRDefault="00016A78" w:rsidP="00527FDC">
      <w:pPr>
        <w:pStyle w:val="Prrafodelista"/>
        <w:widowControl w:val="0"/>
        <w:numPr>
          <w:ilvl w:val="0"/>
          <w:numId w:val="7"/>
        </w:numPr>
        <w:autoSpaceDE w:val="0"/>
        <w:autoSpaceDN w:val="0"/>
        <w:adjustRightInd w:val="0"/>
        <w:spacing w:after="240"/>
        <w:jc w:val="both"/>
        <w:rPr>
          <w:rFonts w:ascii="Times" w:hAnsi="Times" w:cs="Times"/>
          <w:lang w:val="es-ES"/>
        </w:rPr>
      </w:pPr>
      <w:r>
        <w:rPr>
          <w:rFonts w:ascii="Times" w:hAnsi="Times" w:cs="Times"/>
          <w:lang w:val="es-ES"/>
        </w:rPr>
        <w:t>Asimismo las prácticas que repitan los mismos textos de otras prácticas que impliquen una copia manifiesta</w:t>
      </w:r>
      <w:r w:rsidR="00E12D92">
        <w:rPr>
          <w:rFonts w:ascii="Times" w:hAnsi="Times" w:cs="Times"/>
          <w:lang w:val="es-ES"/>
        </w:rPr>
        <w:t>,</w:t>
      </w:r>
      <w:r>
        <w:rPr>
          <w:rFonts w:ascii="Times" w:hAnsi="Times" w:cs="Times"/>
          <w:lang w:val="es-ES"/>
        </w:rPr>
        <w:t xml:space="preserve"> o mera repetición de otros párrafos serán evaluadas con “0”.</w:t>
      </w:r>
    </w:p>
    <w:p w14:paraId="757DA7BA" w14:textId="7B7299BD" w:rsidR="00FD384A" w:rsidRDefault="00FD384A" w:rsidP="00527FDC">
      <w:pPr>
        <w:pStyle w:val="Prrafodelista"/>
        <w:widowControl w:val="0"/>
        <w:numPr>
          <w:ilvl w:val="0"/>
          <w:numId w:val="7"/>
        </w:numPr>
        <w:autoSpaceDE w:val="0"/>
        <w:autoSpaceDN w:val="0"/>
        <w:adjustRightInd w:val="0"/>
        <w:spacing w:after="240"/>
        <w:jc w:val="both"/>
        <w:rPr>
          <w:rFonts w:ascii="Times" w:hAnsi="Times" w:cs="Times"/>
          <w:lang w:val="es-ES"/>
        </w:rPr>
      </w:pPr>
      <w:r>
        <w:rPr>
          <w:rFonts w:ascii="Times" w:hAnsi="Times" w:cs="Times"/>
          <w:lang w:val="es-ES"/>
        </w:rPr>
        <w:t>Los estudiantes que no obtengan la cali</w:t>
      </w:r>
      <w:r w:rsidR="00EF3411">
        <w:rPr>
          <w:rFonts w:ascii="Times" w:hAnsi="Times" w:cs="Times"/>
          <w:lang w:val="es-ES"/>
        </w:rPr>
        <w:t>ficación de “apto” en las 2 primeras</w:t>
      </w:r>
      <w:r>
        <w:rPr>
          <w:rFonts w:ascii="Times" w:hAnsi="Times" w:cs="Times"/>
          <w:lang w:val="es-ES"/>
        </w:rPr>
        <w:t xml:space="preserve"> prácticas, serán evaluados de acuerdo al sistema I. </w:t>
      </w:r>
    </w:p>
    <w:p w14:paraId="134BB3DB" w14:textId="4BE16C6C" w:rsidR="00762F59" w:rsidRPr="00815AD2" w:rsidRDefault="00762F59" w:rsidP="00527FDC">
      <w:pPr>
        <w:pStyle w:val="Prrafodelista"/>
        <w:widowControl w:val="0"/>
        <w:numPr>
          <w:ilvl w:val="0"/>
          <w:numId w:val="7"/>
        </w:numPr>
        <w:autoSpaceDE w:val="0"/>
        <w:autoSpaceDN w:val="0"/>
        <w:adjustRightInd w:val="0"/>
        <w:spacing w:after="240"/>
        <w:jc w:val="both"/>
        <w:rPr>
          <w:rFonts w:ascii="Times" w:hAnsi="Times" w:cs="Times"/>
          <w:lang w:val="es-ES"/>
        </w:rPr>
      </w:pPr>
      <w:r>
        <w:rPr>
          <w:rFonts w:ascii="Times" w:hAnsi="Times" w:cs="Times"/>
          <w:lang w:val="es-ES"/>
        </w:rPr>
        <w:t xml:space="preserve">En el caso en que se suspenda alguna de las prácticas posteriores a la segunda, el </w:t>
      </w:r>
      <w:r>
        <w:rPr>
          <w:rFonts w:ascii="Times" w:hAnsi="Times" w:cs="Times"/>
          <w:lang w:val="es-ES"/>
        </w:rPr>
        <w:lastRenderedPageBreak/>
        <w:t xml:space="preserve">alumno tendrá que hacer un trabajo para cada una de las prácticas suspensas, cuya fecha de entrega coincidirá con la fecha que estipule la Secretaría. </w:t>
      </w:r>
    </w:p>
    <w:p w14:paraId="1E463FEB" w14:textId="2D9DD9C6" w:rsidR="00815AD2" w:rsidRDefault="00815AD2" w:rsidP="00527FDC">
      <w:pPr>
        <w:pStyle w:val="Prrafodelista"/>
        <w:widowControl w:val="0"/>
        <w:numPr>
          <w:ilvl w:val="0"/>
          <w:numId w:val="7"/>
        </w:numPr>
        <w:autoSpaceDE w:val="0"/>
        <w:autoSpaceDN w:val="0"/>
        <w:adjustRightInd w:val="0"/>
        <w:spacing w:after="240"/>
        <w:jc w:val="both"/>
        <w:rPr>
          <w:rFonts w:ascii="Times" w:hAnsi="Times" w:cs="Times"/>
          <w:lang w:val="es-ES"/>
        </w:rPr>
      </w:pPr>
      <w:r>
        <w:rPr>
          <w:rFonts w:ascii="Times" w:hAnsi="Times" w:cs="Times"/>
          <w:lang w:val="es-ES"/>
        </w:rPr>
        <w:t>Acreditar una asistencia de al menos el 90% en las clases prácticas (según lo estipulado en el Art. 6. 2 de NRECA.</w:t>
      </w:r>
    </w:p>
    <w:p w14:paraId="53E27500" w14:textId="77777777" w:rsidR="00762F59" w:rsidRDefault="00815AD2" w:rsidP="00762F59">
      <w:pPr>
        <w:pStyle w:val="Prrafodelista"/>
        <w:widowControl w:val="0"/>
        <w:numPr>
          <w:ilvl w:val="0"/>
          <w:numId w:val="7"/>
        </w:numPr>
        <w:autoSpaceDE w:val="0"/>
        <w:autoSpaceDN w:val="0"/>
        <w:adjustRightInd w:val="0"/>
        <w:spacing w:after="240"/>
        <w:jc w:val="both"/>
        <w:rPr>
          <w:rFonts w:ascii="Times" w:hAnsi="Times" w:cs="Times"/>
          <w:lang w:val="es-ES"/>
        </w:rPr>
      </w:pPr>
      <w:r>
        <w:rPr>
          <w:rFonts w:ascii="Times" w:hAnsi="Times" w:cs="Times"/>
          <w:lang w:val="es-ES"/>
        </w:rPr>
        <w:t>Aprobar</w:t>
      </w:r>
      <w:r w:rsidR="00EF3411">
        <w:rPr>
          <w:rFonts w:ascii="Times" w:hAnsi="Times" w:cs="Times"/>
          <w:lang w:val="es-ES"/>
        </w:rPr>
        <w:t xml:space="preserve"> todas las prácticas que se entreguen, un mínimo de 5 y un máximo de 7 prácticas.</w:t>
      </w:r>
      <w:r>
        <w:rPr>
          <w:rFonts w:ascii="Times" w:hAnsi="Times" w:cs="Times"/>
          <w:lang w:val="es-ES"/>
        </w:rPr>
        <w:t xml:space="preserve"> </w:t>
      </w:r>
    </w:p>
    <w:p w14:paraId="433BF056" w14:textId="31AF6987" w:rsidR="00EF3411" w:rsidRPr="00762F59" w:rsidRDefault="00EF3411" w:rsidP="00762F59">
      <w:pPr>
        <w:pStyle w:val="Prrafodelista"/>
        <w:widowControl w:val="0"/>
        <w:numPr>
          <w:ilvl w:val="0"/>
          <w:numId w:val="7"/>
        </w:numPr>
        <w:autoSpaceDE w:val="0"/>
        <w:autoSpaceDN w:val="0"/>
        <w:adjustRightInd w:val="0"/>
        <w:spacing w:after="240"/>
        <w:jc w:val="both"/>
        <w:rPr>
          <w:rFonts w:ascii="Times" w:hAnsi="Times" w:cs="Times"/>
          <w:lang w:val="es-ES"/>
        </w:rPr>
      </w:pPr>
      <w:r w:rsidRPr="00762F59">
        <w:rPr>
          <w:rFonts w:ascii="Times" w:hAnsi="Times" w:cs="Times"/>
          <w:lang w:val="es-ES"/>
        </w:rPr>
        <w:t>Las prácticas deberán de ser elaboradas</w:t>
      </w:r>
      <w:r w:rsidR="009E2F2D" w:rsidRPr="00762F59">
        <w:rPr>
          <w:rFonts w:ascii="Times" w:hAnsi="Times" w:cs="Times"/>
          <w:lang w:val="es-ES"/>
        </w:rPr>
        <w:t xml:space="preserve"> sin la ayuda del profesor.</w:t>
      </w:r>
      <w:r w:rsidR="00FD384A" w:rsidRPr="00762F59">
        <w:rPr>
          <w:rFonts w:ascii="Times" w:hAnsi="Times" w:cs="Times"/>
          <w:lang w:val="es-ES"/>
        </w:rPr>
        <w:t xml:space="preserve"> El profesor, no obstante, estará disponible, como exige la normativa, para justificar las calificaciones que se obtengan tanto en el sistema I como en el sistema II de evaluación. </w:t>
      </w:r>
      <w:r w:rsidRPr="00762F59">
        <w:rPr>
          <w:rFonts w:ascii="Times" w:hAnsi="Times" w:cs="Times"/>
          <w:lang w:val="es-ES"/>
        </w:rPr>
        <w:t>Las prácticas no deberían de superar el número de páginas que indique en el momento de su publicación. El no cumplimiento de este criterio podría incurrir en penalización.</w:t>
      </w:r>
    </w:p>
    <w:p w14:paraId="5BD79B94" w14:textId="6D7FF0AD" w:rsidR="00E12D92" w:rsidRPr="00EF3411" w:rsidRDefault="00E12D92" w:rsidP="00EF3411">
      <w:pPr>
        <w:widowControl w:val="0"/>
        <w:autoSpaceDE w:val="0"/>
        <w:autoSpaceDN w:val="0"/>
        <w:adjustRightInd w:val="0"/>
        <w:spacing w:after="240"/>
        <w:ind w:left="720"/>
        <w:jc w:val="both"/>
        <w:rPr>
          <w:rFonts w:ascii="Times" w:hAnsi="Times" w:cs="Times"/>
          <w:lang w:val="es-ES"/>
        </w:rPr>
      </w:pPr>
      <w:r w:rsidRPr="00EF3411">
        <w:rPr>
          <w:rFonts w:ascii="Times" w:hAnsi="Times" w:cs="Times"/>
          <w:lang w:val="es-ES"/>
        </w:rPr>
        <w:t>Criterios generales de evaluación para el sistema I y II:</w:t>
      </w:r>
    </w:p>
    <w:p w14:paraId="65473249" w14:textId="0BCD0523" w:rsidR="00E12D92" w:rsidRDefault="00E12D92" w:rsidP="00527FDC">
      <w:pPr>
        <w:widowControl w:val="0"/>
        <w:autoSpaceDE w:val="0"/>
        <w:autoSpaceDN w:val="0"/>
        <w:adjustRightInd w:val="0"/>
        <w:spacing w:after="240"/>
        <w:ind w:left="360"/>
        <w:jc w:val="both"/>
        <w:rPr>
          <w:rFonts w:ascii="Times" w:hAnsi="Times" w:cs="Times"/>
          <w:lang w:val="es-ES"/>
        </w:rPr>
      </w:pPr>
      <w:r>
        <w:rPr>
          <w:rFonts w:ascii="Times" w:hAnsi="Times" w:cs="Times"/>
          <w:lang w:val="es-ES"/>
        </w:rPr>
        <w:tab/>
        <w:t>1. Comprensión de los problemas que el profesor desarrolle en la clases teóricas  y prácticas.</w:t>
      </w:r>
    </w:p>
    <w:p w14:paraId="2F167681" w14:textId="1EC0ADF0" w:rsidR="00E12D92" w:rsidRDefault="00E12D92" w:rsidP="00527FDC">
      <w:pPr>
        <w:widowControl w:val="0"/>
        <w:autoSpaceDE w:val="0"/>
        <w:autoSpaceDN w:val="0"/>
        <w:adjustRightInd w:val="0"/>
        <w:spacing w:after="240"/>
        <w:ind w:left="360"/>
        <w:jc w:val="both"/>
        <w:rPr>
          <w:rFonts w:ascii="Times" w:hAnsi="Times" w:cs="Times"/>
          <w:lang w:val="es-ES"/>
        </w:rPr>
      </w:pPr>
      <w:r>
        <w:rPr>
          <w:rFonts w:ascii="Times" w:hAnsi="Times" w:cs="Times"/>
          <w:lang w:val="es-ES"/>
        </w:rPr>
        <w:tab/>
        <w:t xml:space="preserve">2. Estudio </w:t>
      </w:r>
      <w:r w:rsidRPr="00E12D92">
        <w:rPr>
          <w:rFonts w:ascii="Times" w:hAnsi="Times" w:cs="Times"/>
          <w:i/>
          <w:lang w:val="es-ES"/>
        </w:rPr>
        <w:t>exhaustivo</w:t>
      </w:r>
      <w:r>
        <w:rPr>
          <w:rFonts w:ascii="Times" w:hAnsi="Times" w:cs="Times"/>
          <w:lang w:val="es-ES"/>
        </w:rPr>
        <w:t xml:space="preserve"> de los textos clásicos de filosofía política incluidos en la bibliografía de cada tema.</w:t>
      </w:r>
    </w:p>
    <w:p w14:paraId="00CB9FDE" w14:textId="02A986C6" w:rsidR="00E12D92" w:rsidRDefault="00E12D92" w:rsidP="00527FDC">
      <w:pPr>
        <w:widowControl w:val="0"/>
        <w:autoSpaceDE w:val="0"/>
        <w:autoSpaceDN w:val="0"/>
        <w:adjustRightInd w:val="0"/>
        <w:spacing w:after="240"/>
        <w:ind w:left="360"/>
        <w:jc w:val="both"/>
        <w:rPr>
          <w:rFonts w:ascii="Times" w:hAnsi="Times" w:cs="Times"/>
          <w:lang w:val="es-ES"/>
        </w:rPr>
      </w:pPr>
      <w:r>
        <w:rPr>
          <w:rFonts w:ascii="Times" w:hAnsi="Times" w:cs="Times"/>
          <w:lang w:val="es-ES"/>
        </w:rPr>
        <w:tab/>
        <w:t>3. Habilidad para resolver problemas e identificar las dificultades teóricas que presentan los argumentos políticos.</w:t>
      </w:r>
    </w:p>
    <w:p w14:paraId="05D62080" w14:textId="1C868E8A" w:rsidR="00E12D92" w:rsidRDefault="00E12D92" w:rsidP="00527FDC">
      <w:pPr>
        <w:widowControl w:val="0"/>
        <w:autoSpaceDE w:val="0"/>
        <w:autoSpaceDN w:val="0"/>
        <w:adjustRightInd w:val="0"/>
        <w:spacing w:after="240"/>
        <w:ind w:left="360"/>
        <w:jc w:val="both"/>
        <w:rPr>
          <w:rFonts w:ascii="Times" w:hAnsi="Times" w:cs="Times"/>
          <w:lang w:val="es-ES"/>
        </w:rPr>
      </w:pPr>
      <w:r>
        <w:rPr>
          <w:rFonts w:ascii="Times" w:hAnsi="Times" w:cs="Times"/>
          <w:lang w:val="es-ES"/>
        </w:rPr>
        <w:tab/>
        <w:t xml:space="preserve">4. </w:t>
      </w:r>
      <w:r w:rsidR="00EA79AC">
        <w:rPr>
          <w:rFonts w:ascii="Times" w:hAnsi="Times" w:cs="Times"/>
          <w:lang w:val="es-ES"/>
        </w:rPr>
        <w:t xml:space="preserve">Capacidad para justificar con los textos los problemas que se planteen, en particular en las prácticas y en los trabajos. </w:t>
      </w:r>
    </w:p>
    <w:p w14:paraId="71170FCF" w14:textId="29F743C1" w:rsidR="00EA79AC" w:rsidRDefault="00EA79AC" w:rsidP="00527FDC">
      <w:pPr>
        <w:widowControl w:val="0"/>
        <w:autoSpaceDE w:val="0"/>
        <w:autoSpaceDN w:val="0"/>
        <w:adjustRightInd w:val="0"/>
        <w:spacing w:after="240"/>
        <w:ind w:left="360"/>
        <w:jc w:val="both"/>
        <w:rPr>
          <w:rFonts w:ascii="Times" w:hAnsi="Times" w:cs="Times"/>
          <w:lang w:val="es-ES"/>
        </w:rPr>
      </w:pPr>
      <w:r>
        <w:rPr>
          <w:rFonts w:ascii="Times" w:hAnsi="Times" w:cs="Times"/>
          <w:lang w:val="es-ES"/>
        </w:rPr>
        <w:tab/>
        <w:t xml:space="preserve">5. El uso de un lenguaje preciso y claro, que muestre un esfuerzo serio y honesto por entender lo que se quiere expresar, sin alardes </w:t>
      </w:r>
      <w:proofErr w:type="spellStart"/>
      <w:r w:rsidRPr="00EA79AC">
        <w:rPr>
          <w:rFonts w:ascii="Times" w:hAnsi="Times" w:cs="Times"/>
          <w:i/>
          <w:lang w:val="es-ES"/>
        </w:rPr>
        <w:t>pseudofilosóficos</w:t>
      </w:r>
      <w:proofErr w:type="spellEnd"/>
      <w:r>
        <w:rPr>
          <w:rFonts w:ascii="Times" w:hAnsi="Times" w:cs="Times"/>
          <w:lang w:val="es-ES"/>
        </w:rPr>
        <w:t xml:space="preserve"> o virtuosismo metafísico. </w:t>
      </w:r>
    </w:p>
    <w:p w14:paraId="03C9CBF1" w14:textId="39B8E04C" w:rsidR="00024C58" w:rsidRDefault="003D5F82" w:rsidP="00527FDC">
      <w:pPr>
        <w:widowControl w:val="0"/>
        <w:autoSpaceDE w:val="0"/>
        <w:autoSpaceDN w:val="0"/>
        <w:adjustRightInd w:val="0"/>
        <w:spacing w:after="240"/>
        <w:ind w:left="360"/>
        <w:jc w:val="both"/>
        <w:rPr>
          <w:rFonts w:ascii="Times" w:hAnsi="Times" w:cs="Times"/>
          <w:lang w:val="es-ES"/>
        </w:rPr>
      </w:pPr>
      <w:r>
        <w:rPr>
          <w:rFonts w:ascii="Times" w:hAnsi="Times" w:cs="Times"/>
          <w:lang w:val="es-ES"/>
        </w:rPr>
        <w:tab/>
        <w:t>6. Capacidad</w:t>
      </w:r>
      <w:r w:rsidR="00024C58">
        <w:rPr>
          <w:rFonts w:ascii="Times" w:hAnsi="Times" w:cs="Times"/>
          <w:lang w:val="es-ES"/>
        </w:rPr>
        <w:t xml:space="preserve"> para establecer conclusiones por sí mismo y ver relaciones en el desarrollo de las diferentes teorías</w:t>
      </w:r>
      <w:r w:rsidR="00B12B0D">
        <w:rPr>
          <w:rFonts w:ascii="Times" w:hAnsi="Times" w:cs="Times"/>
          <w:lang w:val="es-ES"/>
        </w:rPr>
        <w:t xml:space="preserve"> políticas</w:t>
      </w:r>
      <w:r w:rsidR="00024C58">
        <w:rPr>
          <w:rFonts w:ascii="Times" w:hAnsi="Times" w:cs="Times"/>
          <w:lang w:val="es-ES"/>
        </w:rPr>
        <w:t>.</w:t>
      </w:r>
    </w:p>
    <w:p w14:paraId="5EAE0CE8" w14:textId="020B0391" w:rsidR="003E1B71" w:rsidRDefault="003E1B71" w:rsidP="00527FDC">
      <w:pPr>
        <w:widowControl w:val="0"/>
        <w:autoSpaceDE w:val="0"/>
        <w:autoSpaceDN w:val="0"/>
        <w:adjustRightInd w:val="0"/>
        <w:spacing w:after="240"/>
        <w:ind w:left="360"/>
        <w:jc w:val="both"/>
        <w:rPr>
          <w:rFonts w:ascii="Times" w:hAnsi="Times" w:cs="Times"/>
          <w:lang w:val="es-ES"/>
        </w:rPr>
      </w:pPr>
      <w:r>
        <w:rPr>
          <w:rFonts w:ascii="Times" w:hAnsi="Times" w:cs="Times"/>
          <w:lang w:val="es-ES"/>
        </w:rPr>
        <w:tab/>
        <w:t xml:space="preserve">7. La habilidad de identificar los argumentos políticos que desarrollan </w:t>
      </w:r>
      <w:r w:rsidR="00A6323B">
        <w:rPr>
          <w:rFonts w:ascii="Times" w:hAnsi="Times" w:cs="Times"/>
          <w:lang w:val="es-ES"/>
        </w:rPr>
        <w:t>los textos, la soluciones que</w:t>
      </w:r>
      <w:r>
        <w:rPr>
          <w:rFonts w:ascii="Times" w:hAnsi="Times" w:cs="Times"/>
          <w:lang w:val="es-ES"/>
        </w:rPr>
        <w:t xml:space="preserve"> ofrecen los planteamientos</w:t>
      </w:r>
      <w:r w:rsidR="00A6323B">
        <w:rPr>
          <w:rFonts w:ascii="Times" w:hAnsi="Times" w:cs="Times"/>
          <w:lang w:val="es-ES"/>
        </w:rPr>
        <w:t>,</w:t>
      </w:r>
      <w:r>
        <w:rPr>
          <w:rFonts w:ascii="Times" w:hAnsi="Times" w:cs="Times"/>
          <w:lang w:val="es-ES"/>
        </w:rPr>
        <w:t xml:space="preserve"> y las dificultades que presentan las soluciones. </w:t>
      </w:r>
    </w:p>
    <w:p w14:paraId="7D92FEED" w14:textId="37CD42FC" w:rsidR="00B12B0D" w:rsidRDefault="004B4B07" w:rsidP="00527FDC">
      <w:pPr>
        <w:widowControl w:val="0"/>
        <w:autoSpaceDE w:val="0"/>
        <w:autoSpaceDN w:val="0"/>
        <w:adjustRightInd w:val="0"/>
        <w:spacing w:after="240"/>
        <w:jc w:val="both"/>
        <w:rPr>
          <w:rFonts w:ascii="Times" w:hAnsi="Times" w:cs="Times"/>
          <w:lang w:val="es-ES"/>
        </w:rPr>
      </w:pPr>
      <w:r>
        <w:rPr>
          <w:rFonts w:ascii="Times" w:hAnsi="Times" w:cs="Times"/>
          <w:lang w:val="es-ES"/>
        </w:rPr>
        <w:t>Los dos sistemas</w:t>
      </w:r>
      <w:r w:rsidR="002578F9">
        <w:rPr>
          <w:rFonts w:ascii="Times" w:hAnsi="Times" w:cs="Times"/>
          <w:lang w:val="es-ES"/>
        </w:rPr>
        <w:t xml:space="preserve"> de evaluación</w:t>
      </w:r>
      <w:r>
        <w:rPr>
          <w:rFonts w:ascii="Times" w:hAnsi="Times" w:cs="Times"/>
          <w:lang w:val="es-ES"/>
        </w:rPr>
        <w:t xml:space="preserve"> satisfacen el Art. 8. 1 de NRECA, que </w:t>
      </w:r>
      <w:r w:rsidR="002578F9">
        <w:rPr>
          <w:rFonts w:ascii="Times" w:hAnsi="Times" w:cs="Times"/>
          <w:lang w:val="es-ES"/>
        </w:rPr>
        <w:t xml:space="preserve">insiste en que el estudiante tenga la posibilidad de aprobar la </w:t>
      </w:r>
      <w:r>
        <w:rPr>
          <w:rFonts w:ascii="Times" w:hAnsi="Times" w:cs="Times"/>
          <w:lang w:val="es-ES"/>
        </w:rPr>
        <w:t>asignatura “de manera previa al examen final”.</w:t>
      </w:r>
    </w:p>
    <w:p w14:paraId="02E23BBD" w14:textId="0B4ABD91" w:rsidR="009E2F2D" w:rsidRDefault="00EE280B" w:rsidP="00B12B0D">
      <w:pPr>
        <w:widowControl w:val="0"/>
        <w:autoSpaceDE w:val="0"/>
        <w:autoSpaceDN w:val="0"/>
        <w:adjustRightInd w:val="0"/>
        <w:spacing w:after="240"/>
        <w:rPr>
          <w:rFonts w:ascii="Times" w:hAnsi="Times" w:cs="Times"/>
          <w:lang w:val="es-ES"/>
        </w:rPr>
      </w:pPr>
      <w:r>
        <w:rPr>
          <w:rFonts w:ascii="Times" w:hAnsi="Times" w:cs="Times"/>
          <w:lang w:val="es-ES"/>
        </w:rPr>
        <w:t xml:space="preserve">4. </w:t>
      </w:r>
      <w:r w:rsidR="009E2F2D">
        <w:rPr>
          <w:rFonts w:ascii="Times" w:hAnsi="Times" w:cs="Times"/>
          <w:lang w:val="es-ES"/>
        </w:rPr>
        <w:t>Condiciones</w:t>
      </w:r>
      <w:r w:rsidR="004B4B07">
        <w:rPr>
          <w:rFonts w:ascii="Times" w:hAnsi="Times" w:cs="Times"/>
          <w:lang w:val="es-ES"/>
        </w:rPr>
        <w:t xml:space="preserve"> necesarias</w:t>
      </w:r>
      <w:r w:rsidR="009E2F2D">
        <w:rPr>
          <w:rFonts w:ascii="Times" w:hAnsi="Times" w:cs="Times"/>
          <w:lang w:val="es-ES"/>
        </w:rPr>
        <w:t xml:space="preserve"> par</w:t>
      </w:r>
      <w:r w:rsidR="004B4B07">
        <w:rPr>
          <w:rFonts w:ascii="Times" w:hAnsi="Times" w:cs="Times"/>
          <w:lang w:val="es-ES"/>
        </w:rPr>
        <w:t>a subir la nota final del curso.</w:t>
      </w:r>
    </w:p>
    <w:p w14:paraId="69E0FB0E" w14:textId="0CA78818" w:rsidR="004B4B07" w:rsidRDefault="004B4B07" w:rsidP="00527FDC">
      <w:pPr>
        <w:widowControl w:val="0"/>
        <w:autoSpaceDE w:val="0"/>
        <w:autoSpaceDN w:val="0"/>
        <w:adjustRightInd w:val="0"/>
        <w:spacing w:after="240"/>
        <w:jc w:val="both"/>
        <w:rPr>
          <w:rFonts w:ascii="Times" w:hAnsi="Times" w:cs="Times"/>
          <w:lang w:val="es-ES"/>
        </w:rPr>
      </w:pPr>
      <w:r>
        <w:rPr>
          <w:rFonts w:ascii="Times" w:hAnsi="Times" w:cs="Times"/>
          <w:lang w:val="es-ES"/>
        </w:rPr>
        <w:t>La valoración positiva oscilará entre 0, 5 y 1, 5 puntos</w:t>
      </w:r>
      <w:r w:rsidR="001A3C55">
        <w:rPr>
          <w:rFonts w:ascii="Times" w:hAnsi="Times" w:cs="Times"/>
          <w:lang w:val="es-ES"/>
        </w:rPr>
        <w:t>, y</w:t>
      </w:r>
      <w:r>
        <w:rPr>
          <w:rFonts w:ascii="Times" w:hAnsi="Times" w:cs="Times"/>
          <w:lang w:val="es-ES"/>
        </w:rPr>
        <w:t xml:space="preserve"> es independiente del sistema de evaluación que se elija. Para que se aumente la nota final es necesario que concurran las siguientes condiciones:</w:t>
      </w:r>
    </w:p>
    <w:p w14:paraId="67EB6D8E" w14:textId="4C2AF25B" w:rsidR="009E2F2D" w:rsidRDefault="009E2F2D" w:rsidP="00527FDC">
      <w:pPr>
        <w:widowControl w:val="0"/>
        <w:autoSpaceDE w:val="0"/>
        <w:autoSpaceDN w:val="0"/>
        <w:adjustRightInd w:val="0"/>
        <w:spacing w:after="240"/>
        <w:ind w:left="360"/>
        <w:jc w:val="both"/>
        <w:rPr>
          <w:rFonts w:ascii="Times" w:hAnsi="Times" w:cs="Times"/>
          <w:lang w:val="es-ES"/>
        </w:rPr>
      </w:pPr>
      <w:r>
        <w:rPr>
          <w:rFonts w:ascii="Times" w:hAnsi="Times" w:cs="Times"/>
          <w:lang w:val="es-ES"/>
        </w:rPr>
        <w:tab/>
        <w:t>1. No haber sido evaluado con “0”</w:t>
      </w:r>
      <w:r w:rsidR="00A6323B">
        <w:rPr>
          <w:rFonts w:ascii="Times" w:hAnsi="Times" w:cs="Times"/>
          <w:lang w:val="es-ES"/>
        </w:rPr>
        <w:t xml:space="preserve"> en alguna de las pruebas incluidas en los dos sistema de evaluación</w:t>
      </w:r>
      <w:r>
        <w:rPr>
          <w:rFonts w:ascii="Times" w:hAnsi="Times" w:cs="Times"/>
          <w:lang w:val="es-ES"/>
        </w:rPr>
        <w:t>.</w:t>
      </w:r>
    </w:p>
    <w:p w14:paraId="3DCCD8FC" w14:textId="0F57AEDB" w:rsidR="009E2F2D" w:rsidRDefault="009E2F2D" w:rsidP="00527FDC">
      <w:pPr>
        <w:widowControl w:val="0"/>
        <w:autoSpaceDE w:val="0"/>
        <w:autoSpaceDN w:val="0"/>
        <w:adjustRightInd w:val="0"/>
        <w:spacing w:after="240"/>
        <w:ind w:left="360"/>
        <w:jc w:val="both"/>
        <w:rPr>
          <w:rFonts w:ascii="Times" w:hAnsi="Times" w:cs="Times"/>
          <w:lang w:val="es-ES"/>
        </w:rPr>
      </w:pPr>
      <w:r>
        <w:rPr>
          <w:rFonts w:ascii="Times" w:hAnsi="Times" w:cs="Times"/>
          <w:lang w:val="es-ES"/>
        </w:rPr>
        <w:tab/>
        <w:t xml:space="preserve">2. Responder a las preguntas que haga el profesor en las clases prácticas para </w:t>
      </w:r>
      <w:r>
        <w:rPr>
          <w:rFonts w:ascii="Times" w:hAnsi="Times" w:cs="Times"/>
          <w:lang w:val="es-ES"/>
        </w:rPr>
        <w:lastRenderedPageBreak/>
        <w:t>comprobar que se están ley</w:t>
      </w:r>
      <w:r w:rsidR="008413F3">
        <w:rPr>
          <w:rFonts w:ascii="Times" w:hAnsi="Times" w:cs="Times"/>
          <w:lang w:val="es-ES"/>
        </w:rPr>
        <w:t>endo los textos sobre las que se basan las clases teóricas</w:t>
      </w:r>
      <w:r>
        <w:rPr>
          <w:rFonts w:ascii="Times" w:hAnsi="Times" w:cs="Times"/>
          <w:lang w:val="es-ES"/>
        </w:rPr>
        <w:t>.</w:t>
      </w:r>
    </w:p>
    <w:p w14:paraId="2A2AF1E8" w14:textId="53FC8CF4" w:rsidR="009E2F2D" w:rsidRDefault="004B4B07" w:rsidP="00527FDC">
      <w:pPr>
        <w:widowControl w:val="0"/>
        <w:autoSpaceDE w:val="0"/>
        <w:autoSpaceDN w:val="0"/>
        <w:adjustRightInd w:val="0"/>
        <w:spacing w:after="240"/>
        <w:ind w:left="360"/>
        <w:jc w:val="both"/>
        <w:rPr>
          <w:rFonts w:ascii="Times" w:hAnsi="Times" w:cs="Times"/>
          <w:lang w:val="es-ES"/>
        </w:rPr>
      </w:pPr>
      <w:r>
        <w:rPr>
          <w:rFonts w:ascii="Times" w:hAnsi="Times" w:cs="Times"/>
          <w:lang w:val="es-ES"/>
        </w:rPr>
        <w:tab/>
        <w:t>3</w:t>
      </w:r>
      <w:r w:rsidR="00CD5DE9">
        <w:rPr>
          <w:rFonts w:ascii="Times" w:hAnsi="Times" w:cs="Times"/>
          <w:lang w:val="es-ES"/>
        </w:rPr>
        <w:t>. Haber obtenido</w:t>
      </w:r>
      <w:r w:rsidR="009E2F2D">
        <w:rPr>
          <w:rFonts w:ascii="Times" w:hAnsi="Times" w:cs="Times"/>
          <w:lang w:val="es-ES"/>
        </w:rPr>
        <w:t xml:space="preserve"> al menos con la calificación de aprobado (5) el curso.</w:t>
      </w:r>
    </w:p>
    <w:p w14:paraId="33D7E5CA" w14:textId="744A63B2" w:rsidR="00FD384A" w:rsidRDefault="004B4B07" w:rsidP="00527FDC">
      <w:pPr>
        <w:widowControl w:val="0"/>
        <w:autoSpaceDE w:val="0"/>
        <w:autoSpaceDN w:val="0"/>
        <w:adjustRightInd w:val="0"/>
        <w:spacing w:after="240"/>
        <w:ind w:left="360"/>
        <w:jc w:val="both"/>
        <w:rPr>
          <w:rFonts w:ascii="Times" w:hAnsi="Times" w:cs="Times"/>
          <w:lang w:val="es-ES"/>
        </w:rPr>
      </w:pPr>
      <w:r>
        <w:rPr>
          <w:rFonts w:ascii="Times" w:hAnsi="Times" w:cs="Times"/>
          <w:lang w:val="es-ES"/>
        </w:rPr>
        <w:tab/>
        <w:t>4</w:t>
      </w:r>
      <w:r w:rsidR="00FD384A">
        <w:rPr>
          <w:rFonts w:ascii="Times" w:hAnsi="Times" w:cs="Times"/>
          <w:lang w:val="es-ES"/>
        </w:rPr>
        <w:t xml:space="preserve">. La participación en seminarios y congresos que se organicen </w:t>
      </w:r>
      <w:r w:rsidR="00A6323B">
        <w:rPr>
          <w:rFonts w:ascii="Times" w:hAnsi="Times" w:cs="Times"/>
          <w:lang w:val="es-ES"/>
        </w:rPr>
        <w:t>dentro del horario lectivo</w:t>
      </w:r>
      <w:r w:rsidR="00FD384A">
        <w:rPr>
          <w:rFonts w:ascii="Times" w:hAnsi="Times" w:cs="Times"/>
          <w:lang w:val="es-ES"/>
        </w:rPr>
        <w:t xml:space="preserve">. </w:t>
      </w:r>
    </w:p>
    <w:p w14:paraId="59AE0AB8" w14:textId="72F63612" w:rsidR="009E2F2D" w:rsidRDefault="009E2F2D" w:rsidP="00A6323B">
      <w:pPr>
        <w:widowControl w:val="0"/>
        <w:autoSpaceDE w:val="0"/>
        <w:autoSpaceDN w:val="0"/>
        <w:adjustRightInd w:val="0"/>
        <w:spacing w:after="240"/>
        <w:jc w:val="both"/>
        <w:rPr>
          <w:rFonts w:ascii="Times" w:hAnsi="Times" w:cs="Times"/>
          <w:lang w:val="es-ES"/>
        </w:rPr>
      </w:pPr>
      <w:r>
        <w:rPr>
          <w:rFonts w:ascii="Times" w:hAnsi="Times" w:cs="Times"/>
          <w:lang w:val="es-ES"/>
        </w:rPr>
        <w:t xml:space="preserve">En cualquier caso, como se recoge expresamente en el Art. 6. 3 de NRECA, “las faltas </w:t>
      </w:r>
      <w:r w:rsidR="00FD384A">
        <w:rPr>
          <w:rFonts w:ascii="Times" w:hAnsi="Times" w:cs="Times"/>
          <w:lang w:val="es-ES"/>
        </w:rPr>
        <w:t xml:space="preserve">de asistencia a las clases teóricas no podrán puntuar negativamente en la ponderación de la calificación final”. </w:t>
      </w:r>
    </w:p>
    <w:p w14:paraId="1A3D1821" w14:textId="77777777" w:rsidR="002578F9" w:rsidRDefault="001A3C55" w:rsidP="001A3C55">
      <w:pPr>
        <w:widowControl w:val="0"/>
        <w:autoSpaceDE w:val="0"/>
        <w:autoSpaceDN w:val="0"/>
        <w:adjustRightInd w:val="0"/>
        <w:spacing w:after="240"/>
        <w:rPr>
          <w:rFonts w:ascii="Times" w:hAnsi="Times" w:cs="Times"/>
          <w:lang w:val="es-ES"/>
        </w:rPr>
      </w:pPr>
      <w:r>
        <w:rPr>
          <w:rFonts w:ascii="Times" w:hAnsi="Times" w:cs="Times"/>
          <w:lang w:val="es-ES"/>
        </w:rPr>
        <w:t xml:space="preserve">5. </w:t>
      </w:r>
      <w:r w:rsidR="00527FDC">
        <w:rPr>
          <w:rFonts w:ascii="Times" w:hAnsi="Times" w:cs="Times"/>
          <w:lang w:val="es-ES"/>
        </w:rPr>
        <w:t>Observación final sobre e</w:t>
      </w:r>
      <w:r>
        <w:rPr>
          <w:rFonts w:ascii="Times" w:hAnsi="Times" w:cs="Times"/>
          <w:lang w:val="es-ES"/>
        </w:rPr>
        <w:t>l uso de móviles en clase</w:t>
      </w:r>
      <w:r w:rsidR="002578F9">
        <w:rPr>
          <w:rFonts w:ascii="Times" w:hAnsi="Times" w:cs="Times"/>
          <w:lang w:val="es-ES"/>
        </w:rPr>
        <w:t>.</w:t>
      </w:r>
    </w:p>
    <w:p w14:paraId="121CBDDD" w14:textId="34D3760B" w:rsidR="001A3C55" w:rsidRPr="009E2F2D" w:rsidRDefault="002578F9" w:rsidP="002578F9">
      <w:pPr>
        <w:widowControl w:val="0"/>
        <w:autoSpaceDE w:val="0"/>
        <w:autoSpaceDN w:val="0"/>
        <w:adjustRightInd w:val="0"/>
        <w:spacing w:after="240"/>
        <w:jc w:val="both"/>
        <w:rPr>
          <w:rFonts w:ascii="Times" w:hAnsi="Times" w:cs="Times"/>
          <w:lang w:val="es-ES"/>
        </w:rPr>
      </w:pPr>
      <w:r>
        <w:rPr>
          <w:rFonts w:ascii="Times" w:hAnsi="Times" w:cs="Times"/>
          <w:lang w:val="es-ES"/>
        </w:rPr>
        <w:t>E</w:t>
      </w:r>
      <w:r w:rsidR="001A3C55">
        <w:rPr>
          <w:rFonts w:ascii="Times" w:hAnsi="Times" w:cs="Times"/>
          <w:lang w:val="es-ES"/>
        </w:rPr>
        <w:t>s considerado por el profesor como una falt</w:t>
      </w:r>
      <w:r w:rsidR="006F4FD8">
        <w:rPr>
          <w:rFonts w:ascii="Times" w:hAnsi="Times" w:cs="Times"/>
          <w:lang w:val="es-ES"/>
        </w:rPr>
        <w:t>a de honestidad intelectual. Cinco</w:t>
      </w:r>
      <w:r w:rsidR="001A3C55">
        <w:rPr>
          <w:rFonts w:ascii="Times" w:hAnsi="Times" w:cs="Times"/>
          <w:lang w:val="es-ES"/>
        </w:rPr>
        <w:t xml:space="preserve"> razones: primera, es una desconsideración hacia el trabajo que realiza el profesor en clase. S</w:t>
      </w:r>
      <w:r w:rsidR="006F4FD8">
        <w:rPr>
          <w:rFonts w:ascii="Times" w:hAnsi="Times" w:cs="Times"/>
          <w:lang w:val="es-ES"/>
        </w:rPr>
        <w:t>egunda, es una conducta inmoral que se basa en un ejercicio de</w:t>
      </w:r>
      <w:r w:rsidR="001A3C55">
        <w:rPr>
          <w:rFonts w:ascii="Times" w:hAnsi="Times" w:cs="Times"/>
          <w:lang w:val="es-ES"/>
        </w:rPr>
        <w:t xml:space="preserve"> impostura intelectual</w:t>
      </w:r>
      <w:r w:rsidR="006F4FD8">
        <w:rPr>
          <w:rFonts w:ascii="Times" w:hAnsi="Times" w:cs="Times"/>
          <w:lang w:val="es-ES"/>
        </w:rPr>
        <w:t xml:space="preserve">. Tercera, muestra un manifiesto desinterés por los temas que se tratan en clase. Cuarta, es un desprecio hacia otros menos privilegiados que no tienen la oportunidad de asistir a la educación superior. Y quinta, es una manera indecente de despilfarrar el dinero público que se invierte en la educación universitaria. En consecuencia, y atendiendo a estas cinco razones, el estudiante que utilice el móvil en clase </w:t>
      </w:r>
      <w:r w:rsidR="00B12B0D">
        <w:rPr>
          <w:rFonts w:ascii="Times" w:hAnsi="Times" w:cs="Times"/>
          <w:lang w:val="es-ES"/>
        </w:rPr>
        <w:t xml:space="preserve">es  como si no estuviera en clase, y tendrá que abandonarla. </w:t>
      </w:r>
    </w:p>
    <w:p w14:paraId="6B07EACA" w14:textId="77777777" w:rsidR="003754F1" w:rsidRDefault="003754F1" w:rsidP="003754F1">
      <w:pPr>
        <w:rPr>
          <w:rFonts w:ascii="Times New Roman" w:hAnsi="Times New Roman"/>
        </w:rPr>
      </w:pPr>
    </w:p>
    <w:p w14:paraId="03ECF5B1" w14:textId="740B27EF" w:rsidR="00201B94" w:rsidRPr="00201B94" w:rsidRDefault="00201B94" w:rsidP="005B0A18">
      <w:pPr>
        <w:widowControl w:val="0"/>
        <w:autoSpaceDE w:val="0"/>
        <w:autoSpaceDN w:val="0"/>
        <w:adjustRightInd w:val="0"/>
        <w:spacing w:after="240"/>
        <w:jc w:val="both"/>
        <w:rPr>
          <w:rFonts w:ascii="Times New Roman" w:hAnsi="Times New Roman"/>
          <w:lang w:val="es-ES"/>
        </w:rPr>
      </w:pPr>
    </w:p>
    <w:p w14:paraId="349A34A2" w14:textId="77777777" w:rsidR="00A04DC1" w:rsidRPr="00B0584C" w:rsidRDefault="00A04DC1" w:rsidP="00A04DC1">
      <w:pPr>
        <w:rPr>
          <w:lang w:val="es-ES_tradnl"/>
        </w:rPr>
      </w:pPr>
    </w:p>
    <w:p w14:paraId="1AE20092" w14:textId="77777777" w:rsidR="00BD55FF" w:rsidRPr="00B0584C" w:rsidRDefault="00BD55FF">
      <w:pPr>
        <w:rPr>
          <w:lang w:val="es-ES_tradnl"/>
        </w:rPr>
      </w:pPr>
    </w:p>
    <w:sectPr w:rsidR="00BD55FF" w:rsidRPr="00B0584C" w:rsidSect="003E1B71">
      <w:footerReference w:type="even" r:id="rId11"/>
      <w:footerReference w:type="default" r:id="rId12"/>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4298D" w14:textId="77777777" w:rsidR="00CD5DE9" w:rsidRDefault="00CD5DE9" w:rsidP="003E1B71">
      <w:r>
        <w:separator/>
      </w:r>
    </w:p>
  </w:endnote>
  <w:endnote w:type="continuationSeparator" w:id="0">
    <w:p w14:paraId="4099279E" w14:textId="77777777" w:rsidR="00CD5DE9" w:rsidRDefault="00CD5DE9" w:rsidP="003E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716E" w14:textId="77777777" w:rsidR="00CD5DE9" w:rsidRDefault="00CD5DE9" w:rsidP="003E1B7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E6E858" w14:textId="77777777" w:rsidR="00CD5DE9" w:rsidRDefault="00CD5DE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DC236" w14:textId="77777777" w:rsidR="00CD5DE9" w:rsidRDefault="00CD5DE9" w:rsidP="003E1B7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62F59">
      <w:rPr>
        <w:rStyle w:val="Nmerodepgina"/>
        <w:noProof/>
      </w:rPr>
      <w:t>4</w:t>
    </w:r>
    <w:r>
      <w:rPr>
        <w:rStyle w:val="Nmerodepgina"/>
      </w:rPr>
      <w:fldChar w:fldCharType="end"/>
    </w:r>
  </w:p>
  <w:p w14:paraId="68CA2942" w14:textId="77777777" w:rsidR="00CD5DE9" w:rsidRDefault="00CD5DE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698C5" w14:textId="77777777" w:rsidR="00CD5DE9" w:rsidRDefault="00CD5DE9" w:rsidP="003E1B71">
      <w:r>
        <w:separator/>
      </w:r>
    </w:p>
  </w:footnote>
  <w:footnote w:type="continuationSeparator" w:id="0">
    <w:p w14:paraId="1B39A478" w14:textId="77777777" w:rsidR="00CD5DE9" w:rsidRDefault="00CD5DE9" w:rsidP="003E1B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480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741E79"/>
    <w:multiLevelType w:val="hybridMultilevel"/>
    <w:tmpl w:val="8D489C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0C26AA"/>
    <w:multiLevelType w:val="hybridMultilevel"/>
    <w:tmpl w:val="24C26B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2E2187"/>
    <w:multiLevelType w:val="hybridMultilevel"/>
    <w:tmpl w:val="5F9C6D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B2C13EE"/>
    <w:multiLevelType w:val="hybridMultilevel"/>
    <w:tmpl w:val="04463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2494947"/>
    <w:multiLevelType w:val="hybridMultilevel"/>
    <w:tmpl w:val="551EFA3C"/>
    <w:lvl w:ilvl="0" w:tplc="1AF213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C85027C"/>
    <w:multiLevelType w:val="hybridMultilevel"/>
    <w:tmpl w:val="4F6C6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F4E61E5"/>
    <w:multiLevelType w:val="hybridMultilevel"/>
    <w:tmpl w:val="B9C8CB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FF"/>
    <w:rsid w:val="00016A78"/>
    <w:rsid w:val="00024C58"/>
    <w:rsid w:val="000E0084"/>
    <w:rsid w:val="001436FC"/>
    <w:rsid w:val="001A3C55"/>
    <w:rsid w:val="001E79AB"/>
    <w:rsid w:val="00201B94"/>
    <w:rsid w:val="00207145"/>
    <w:rsid w:val="002277C0"/>
    <w:rsid w:val="00250AEE"/>
    <w:rsid w:val="002578F9"/>
    <w:rsid w:val="0028535E"/>
    <w:rsid w:val="0029785C"/>
    <w:rsid w:val="002C5464"/>
    <w:rsid w:val="00314B27"/>
    <w:rsid w:val="003754F1"/>
    <w:rsid w:val="003B24C3"/>
    <w:rsid w:val="003D5F82"/>
    <w:rsid w:val="003E1B71"/>
    <w:rsid w:val="00442799"/>
    <w:rsid w:val="00476332"/>
    <w:rsid w:val="004B4B07"/>
    <w:rsid w:val="00527FDC"/>
    <w:rsid w:val="00540E9A"/>
    <w:rsid w:val="00563C5D"/>
    <w:rsid w:val="00591D12"/>
    <w:rsid w:val="005966E7"/>
    <w:rsid w:val="005B0A18"/>
    <w:rsid w:val="0061231C"/>
    <w:rsid w:val="006A6A5A"/>
    <w:rsid w:val="006F0AD0"/>
    <w:rsid w:val="006F3A6B"/>
    <w:rsid w:val="006F3C46"/>
    <w:rsid w:val="006F4FD8"/>
    <w:rsid w:val="00702EF8"/>
    <w:rsid w:val="00717DFF"/>
    <w:rsid w:val="00730810"/>
    <w:rsid w:val="00756B48"/>
    <w:rsid w:val="007611C5"/>
    <w:rsid w:val="00762F59"/>
    <w:rsid w:val="0076566E"/>
    <w:rsid w:val="00784024"/>
    <w:rsid w:val="00784BA3"/>
    <w:rsid w:val="007D2FF5"/>
    <w:rsid w:val="00815AD2"/>
    <w:rsid w:val="00817C44"/>
    <w:rsid w:val="008413F3"/>
    <w:rsid w:val="0088021B"/>
    <w:rsid w:val="008C748C"/>
    <w:rsid w:val="008F7499"/>
    <w:rsid w:val="00922261"/>
    <w:rsid w:val="00977466"/>
    <w:rsid w:val="009977DC"/>
    <w:rsid w:val="009E2F2D"/>
    <w:rsid w:val="009F50DD"/>
    <w:rsid w:val="00A04DC1"/>
    <w:rsid w:val="00A30FB6"/>
    <w:rsid w:val="00A409AD"/>
    <w:rsid w:val="00A46124"/>
    <w:rsid w:val="00A476A3"/>
    <w:rsid w:val="00A6323B"/>
    <w:rsid w:val="00AB1ED5"/>
    <w:rsid w:val="00AB546F"/>
    <w:rsid w:val="00AC67F8"/>
    <w:rsid w:val="00AD7FA8"/>
    <w:rsid w:val="00B0584C"/>
    <w:rsid w:val="00B12B0D"/>
    <w:rsid w:val="00B5542F"/>
    <w:rsid w:val="00B946C6"/>
    <w:rsid w:val="00BB41BD"/>
    <w:rsid w:val="00BD55FF"/>
    <w:rsid w:val="00BD6175"/>
    <w:rsid w:val="00BE30BD"/>
    <w:rsid w:val="00CD5DE9"/>
    <w:rsid w:val="00D548A1"/>
    <w:rsid w:val="00D66273"/>
    <w:rsid w:val="00DC050B"/>
    <w:rsid w:val="00DE7147"/>
    <w:rsid w:val="00E12D92"/>
    <w:rsid w:val="00E675D9"/>
    <w:rsid w:val="00EA79AC"/>
    <w:rsid w:val="00EE00CD"/>
    <w:rsid w:val="00EE280B"/>
    <w:rsid w:val="00EE4F11"/>
    <w:rsid w:val="00EF3411"/>
    <w:rsid w:val="00F21DA3"/>
    <w:rsid w:val="00F75F69"/>
    <w:rsid w:val="00F8207F"/>
    <w:rsid w:val="00FC6B1F"/>
    <w:rsid w:val="00FD384A"/>
    <w:rsid w:val="00FD7B66"/>
    <w:rsid w:val="00FF3D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AF2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multicolor-nfasis11">
    <w:name w:val="Lista multicolor - Énfasis 11"/>
    <w:basedOn w:val="Normal"/>
    <w:uiPriority w:val="34"/>
    <w:qFormat/>
    <w:rsid w:val="00BD55FF"/>
    <w:pPr>
      <w:ind w:left="720"/>
      <w:contextualSpacing/>
    </w:pPr>
  </w:style>
  <w:style w:type="character" w:styleId="Hipervnculo">
    <w:name w:val="Hyperlink"/>
    <w:uiPriority w:val="99"/>
    <w:unhideWhenUsed/>
    <w:rsid w:val="00207145"/>
    <w:rPr>
      <w:color w:val="0000FF"/>
      <w:u w:val="single"/>
    </w:rPr>
  </w:style>
  <w:style w:type="paragraph" w:styleId="Prrafodelista">
    <w:name w:val="List Paragraph"/>
    <w:basedOn w:val="Normal"/>
    <w:uiPriority w:val="34"/>
    <w:qFormat/>
    <w:rsid w:val="006F3A6B"/>
    <w:pPr>
      <w:ind w:left="720"/>
      <w:contextualSpacing/>
    </w:pPr>
  </w:style>
  <w:style w:type="paragraph" w:styleId="Piedepgina">
    <w:name w:val="footer"/>
    <w:basedOn w:val="Normal"/>
    <w:link w:val="PiedepginaCar"/>
    <w:uiPriority w:val="99"/>
    <w:unhideWhenUsed/>
    <w:rsid w:val="003E1B71"/>
    <w:pPr>
      <w:tabs>
        <w:tab w:val="center" w:pos="4252"/>
        <w:tab w:val="right" w:pos="8504"/>
      </w:tabs>
    </w:pPr>
  </w:style>
  <w:style w:type="character" w:customStyle="1" w:styleId="PiedepginaCar">
    <w:name w:val="Pie de página Car"/>
    <w:basedOn w:val="Fuentedeprrafopredeter"/>
    <w:link w:val="Piedepgina"/>
    <w:uiPriority w:val="99"/>
    <w:rsid w:val="003E1B71"/>
    <w:rPr>
      <w:sz w:val="24"/>
      <w:szCs w:val="24"/>
    </w:rPr>
  </w:style>
  <w:style w:type="character" w:styleId="Nmerodepgina">
    <w:name w:val="page number"/>
    <w:basedOn w:val="Fuentedeprrafopredeter"/>
    <w:uiPriority w:val="99"/>
    <w:semiHidden/>
    <w:unhideWhenUsed/>
    <w:rsid w:val="003E1B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multicolor-nfasis11">
    <w:name w:val="Lista multicolor - Énfasis 11"/>
    <w:basedOn w:val="Normal"/>
    <w:uiPriority w:val="34"/>
    <w:qFormat/>
    <w:rsid w:val="00BD55FF"/>
    <w:pPr>
      <w:ind w:left="720"/>
      <w:contextualSpacing/>
    </w:pPr>
  </w:style>
  <w:style w:type="character" w:styleId="Hipervnculo">
    <w:name w:val="Hyperlink"/>
    <w:uiPriority w:val="99"/>
    <w:unhideWhenUsed/>
    <w:rsid w:val="00207145"/>
    <w:rPr>
      <w:color w:val="0000FF"/>
      <w:u w:val="single"/>
    </w:rPr>
  </w:style>
  <w:style w:type="paragraph" w:styleId="Prrafodelista">
    <w:name w:val="List Paragraph"/>
    <w:basedOn w:val="Normal"/>
    <w:uiPriority w:val="34"/>
    <w:qFormat/>
    <w:rsid w:val="006F3A6B"/>
    <w:pPr>
      <w:ind w:left="720"/>
      <w:contextualSpacing/>
    </w:pPr>
  </w:style>
  <w:style w:type="paragraph" w:styleId="Piedepgina">
    <w:name w:val="footer"/>
    <w:basedOn w:val="Normal"/>
    <w:link w:val="PiedepginaCar"/>
    <w:uiPriority w:val="99"/>
    <w:unhideWhenUsed/>
    <w:rsid w:val="003E1B71"/>
    <w:pPr>
      <w:tabs>
        <w:tab w:val="center" w:pos="4252"/>
        <w:tab w:val="right" w:pos="8504"/>
      </w:tabs>
    </w:pPr>
  </w:style>
  <w:style w:type="character" w:customStyle="1" w:styleId="PiedepginaCar">
    <w:name w:val="Pie de página Car"/>
    <w:basedOn w:val="Fuentedeprrafopredeter"/>
    <w:link w:val="Piedepgina"/>
    <w:uiPriority w:val="99"/>
    <w:rsid w:val="003E1B71"/>
    <w:rPr>
      <w:sz w:val="24"/>
      <w:szCs w:val="24"/>
    </w:rPr>
  </w:style>
  <w:style w:type="character" w:styleId="Nmerodepgina">
    <w:name w:val="page number"/>
    <w:basedOn w:val="Fuentedeprrafopredeter"/>
    <w:uiPriority w:val="99"/>
    <w:semiHidden/>
    <w:unhideWhenUsed/>
    <w:rsid w:val="003E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85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ocardo@us.es" TargetMode="External"/><Relationship Id="rId9" Type="http://schemas.openxmlformats.org/officeDocument/2006/relationships/hyperlink" Target="http://josemramon.com.ar/wp-content/uploads/Fenichel-Pitkin-Hanna-El-Concepto-de-Representacion.pdf" TargetMode="External"/><Relationship Id="rId10" Type="http://schemas.openxmlformats.org/officeDocument/2006/relationships/hyperlink" Target="http://www.razonypalabra.org.mx/N/N75/monotematico_75/21_Hernandez_M7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6</Pages>
  <Words>1982</Words>
  <Characters>10901</Characters>
  <Application>Microsoft Macintosh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12858</CharactersWithSpaces>
  <SharedDoc>false</SharedDoc>
  <HLinks>
    <vt:vector size="18" baseType="variant">
      <vt:variant>
        <vt:i4>2228347</vt:i4>
      </vt:variant>
      <vt:variant>
        <vt:i4>6</vt:i4>
      </vt:variant>
      <vt:variant>
        <vt:i4>0</vt:i4>
      </vt:variant>
      <vt:variant>
        <vt:i4>5</vt:i4>
      </vt:variant>
      <vt:variant>
        <vt:lpwstr>http://enriquebocardo5.webnode.es/</vt:lpwstr>
      </vt:variant>
      <vt:variant>
        <vt:lpwstr/>
      </vt:variant>
      <vt:variant>
        <vt:i4>2228347</vt:i4>
      </vt:variant>
      <vt:variant>
        <vt:i4>3</vt:i4>
      </vt:variant>
      <vt:variant>
        <vt:i4>0</vt:i4>
      </vt:variant>
      <vt:variant>
        <vt:i4>5</vt:i4>
      </vt:variant>
      <vt:variant>
        <vt:lpwstr>http://enriquebocardo5.webnode.es/</vt:lpwstr>
      </vt:variant>
      <vt:variant>
        <vt:lpwstr/>
      </vt:variant>
      <vt:variant>
        <vt:i4>5636214</vt:i4>
      </vt:variant>
      <vt:variant>
        <vt:i4>0</vt:i4>
      </vt:variant>
      <vt:variant>
        <vt:i4>0</vt:i4>
      </vt:variant>
      <vt:variant>
        <vt:i4>5</vt:i4>
      </vt:variant>
      <vt:variant>
        <vt:lpwstr>mailto:bocardo@us.es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Bocardo</dc:creator>
  <cp:keywords/>
  <dc:description/>
  <cp:lastModifiedBy>Enrique Bocardo</cp:lastModifiedBy>
  <cp:revision>5</cp:revision>
  <dcterms:created xsi:type="dcterms:W3CDTF">2020-10-08T14:04:00Z</dcterms:created>
  <dcterms:modified xsi:type="dcterms:W3CDTF">2020-10-09T10:48:00Z</dcterms:modified>
</cp:coreProperties>
</file>